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535823" w14:textId="77777777" w:rsidR="000D56AF" w:rsidRPr="008A773C" w:rsidRDefault="000D56AF" w:rsidP="005C2426">
      <w:pPr>
        <w:spacing w:line="360" w:lineRule="auto"/>
        <w:ind w:firstLine="851"/>
        <w:jc w:val="right"/>
        <w:rPr>
          <w:rFonts w:ascii="Times New Roman" w:hAnsi="Times New Roman" w:cs="Times New Roman"/>
          <w:b/>
          <w:bCs/>
          <w:sz w:val="24"/>
          <w:szCs w:val="24"/>
        </w:rPr>
      </w:pPr>
      <w:r w:rsidRPr="008A773C">
        <w:rPr>
          <w:rFonts w:ascii="Times New Roman" w:hAnsi="Times New Roman" w:cs="Times New Roman"/>
          <w:b/>
          <w:bCs/>
          <w:sz w:val="24"/>
          <w:szCs w:val="24"/>
        </w:rPr>
        <w:t>Проект</w:t>
      </w:r>
    </w:p>
    <w:p w14:paraId="5216ED74" w14:textId="77777777" w:rsidR="000D56AF" w:rsidRPr="008A773C" w:rsidRDefault="000D56AF" w:rsidP="005C2426">
      <w:pPr>
        <w:spacing w:line="360" w:lineRule="auto"/>
        <w:ind w:firstLine="851"/>
        <w:jc w:val="center"/>
        <w:rPr>
          <w:rFonts w:ascii="Times New Roman" w:hAnsi="Times New Roman" w:cs="Times New Roman"/>
          <w:b/>
          <w:bCs/>
          <w:sz w:val="24"/>
          <w:szCs w:val="24"/>
        </w:rPr>
      </w:pPr>
      <w:r w:rsidRPr="008A773C">
        <w:rPr>
          <w:rFonts w:ascii="Times New Roman" w:hAnsi="Times New Roman" w:cs="Times New Roman"/>
          <w:b/>
          <w:bCs/>
          <w:sz w:val="24"/>
          <w:szCs w:val="24"/>
        </w:rPr>
        <w:t>М О Т И В И</w:t>
      </w:r>
    </w:p>
    <w:p w14:paraId="54A050EF" w14:textId="77777777" w:rsidR="000D56AF" w:rsidRPr="008A773C" w:rsidRDefault="000D56AF" w:rsidP="005C2426">
      <w:pPr>
        <w:spacing w:line="360" w:lineRule="auto"/>
        <w:ind w:firstLine="851"/>
        <w:jc w:val="center"/>
        <w:rPr>
          <w:rFonts w:ascii="Times New Roman" w:hAnsi="Times New Roman" w:cs="Times New Roman"/>
          <w:b/>
          <w:bCs/>
          <w:sz w:val="24"/>
          <w:szCs w:val="24"/>
        </w:rPr>
      </w:pPr>
      <w:r w:rsidRPr="008A773C">
        <w:rPr>
          <w:rFonts w:ascii="Times New Roman" w:hAnsi="Times New Roman" w:cs="Times New Roman"/>
          <w:b/>
          <w:bCs/>
          <w:sz w:val="24"/>
          <w:szCs w:val="24"/>
        </w:rPr>
        <w:t xml:space="preserve">към </w:t>
      </w:r>
      <w:r w:rsidR="0031717E" w:rsidRPr="008A773C">
        <w:rPr>
          <w:rFonts w:ascii="Times New Roman" w:hAnsi="Times New Roman" w:cs="Times New Roman"/>
          <w:b/>
          <w:bCs/>
          <w:sz w:val="24"/>
          <w:szCs w:val="24"/>
        </w:rPr>
        <w:t xml:space="preserve">проект на </w:t>
      </w:r>
      <w:r w:rsidRPr="008A773C">
        <w:rPr>
          <w:rFonts w:ascii="Times New Roman" w:hAnsi="Times New Roman" w:cs="Times New Roman"/>
          <w:b/>
          <w:bCs/>
          <w:sz w:val="24"/>
          <w:szCs w:val="24"/>
        </w:rPr>
        <w:t>Закон за водоснабдяването и канализацията</w:t>
      </w:r>
    </w:p>
    <w:p w14:paraId="254DB9D7" w14:textId="417F96A2" w:rsidR="00962E68" w:rsidRPr="008A773C" w:rsidRDefault="00FA7EE6" w:rsidP="006427BB">
      <w:pPr>
        <w:spacing w:after="0" w:line="360" w:lineRule="auto"/>
        <w:ind w:firstLine="851"/>
        <w:jc w:val="both"/>
        <w:rPr>
          <w:rFonts w:ascii="Times New Roman" w:hAnsi="Times New Roman" w:cs="Times New Roman"/>
          <w:sz w:val="24"/>
          <w:szCs w:val="24"/>
        </w:rPr>
      </w:pPr>
      <w:r w:rsidRPr="008A773C">
        <w:rPr>
          <w:rFonts w:ascii="Times New Roman" w:hAnsi="Times New Roman" w:cs="Times New Roman"/>
          <w:sz w:val="24"/>
          <w:szCs w:val="24"/>
        </w:rPr>
        <w:t>С проект</w:t>
      </w:r>
      <w:r w:rsidR="006458BC">
        <w:rPr>
          <w:rFonts w:ascii="Times New Roman" w:hAnsi="Times New Roman" w:cs="Times New Roman"/>
          <w:sz w:val="24"/>
          <w:szCs w:val="24"/>
        </w:rPr>
        <w:t>а</w:t>
      </w:r>
      <w:r w:rsidRPr="008A773C">
        <w:rPr>
          <w:rFonts w:ascii="Times New Roman" w:hAnsi="Times New Roman" w:cs="Times New Roman"/>
          <w:sz w:val="24"/>
          <w:szCs w:val="24"/>
        </w:rPr>
        <w:t xml:space="preserve"> на Закон за водоснабдяването и канализацията се създава единна уредба</w:t>
      </w:r>
      <w:r w:rsidR="00E41264" w:rsidRPr="008A773C">
        <w:rPr>
          <w:rFonts w:ascii="Times New Roman" w:hAnsi="Times New Roman" w:cs="Times New Roman"/>
          <w:sz w:val="24"/>
          <w:szCs w:val="24"/>
        </w:rPr>
        <w:t>, събрана</w:t>
      </w:r>
      <w:r w:rsidRPr="008A773C">
        <w:rPr>
          <w:rFonts w:ascii="Times New Roman" w:hAnsi="Times New Roman" w:cs="Times New Roman"/>
          <w:sz w:val="24"/>
          <w:szCs w:val="24"/>
        </w:rPr>
        <w:t xml:space="preserve"> на едно място, която цели да обхване и подобри цялостна</w:t>
      </w:r>
      <w:r w:rsidR="00E41264" w:rsidRPr="008A773C">
        <w:rPr>
          <w:rFonts w:ascii="Times New Roman" w:hAnsi="Times New Roman" w:cs="Times New Roman"/>
          <w:sz w:val="24"/>
          <w:szCs w:val="24"/>
        </w:rPr>
        <w:t>та</w:t>
      </w:r>
      <w:r w:rsidRPr="008A773C">
        <w:rPr>
          <w:rFonts w:ascii="Times New Roman" w:hAnsi="Times New Roman" w:cs="Times New Roman"/>
          <w:sz w:val="24"/>
          <w:szCs w:val="24"/>
        </w:rPr>
        <w:t xml:space="preserve"> нормативна база, регламентираща дейностите в отрасъл водоснабдяване и канализация в Република България. </w:t>
      </w:r>
    </w:p>
    <w:p w14:paraId="0F6B8BDC" w14:textId="36DF377A" w:rsidR="00A35CA7" w:rsidRPr="008A773C" w:rsidRDefault="006458BC" w:rsidP="006427BB">
      <w:pPr>
        <w:spacing w:after="0" w:line="360" w:lineRule="auto"/>
        <w:ind w:firstLine="851"/>
        <w:jc w:val="both"/>
        <w:rPr>
          <w:rFonts w:ascii="Times New Roman" w:eastAsia="Calibri" w:hAnsi="Times New Roman" w:cs="Times New Roman"/>
          <w:sz w:val="24"/>
          <w:szCs w:val="24"/>
        </w:rPr>
      </w:pPr>
      <w:r>
        <w:rPr>
          <w:rFonts w:ascii="Times New Roman" w:hAnsi="Times New Roman" w:cs="Times New Roman"/>
          <w:sz w:val="24"/>
          <w:szCs w:val="24"/>
        </w:rPr>
        <w:t>Н</w:t>
      </w:r>
      <w:r w:rsidRPr="008A773C">
        <w:rPr>
          <w:rFonts w:ascii="Times New Roman" w:hAnsi="Times New Roman" w:cs="Times New Roman"/>
          <w:sz w:val="24"/>
          <w:szCs w:val="24"/>
        </w:rPr>
        <w:t>астоящия</w:t>
      </w:r>
      <w:r>
        <w:rPr>
          <w:rFonts w:ascii="Times New Roman" w:hAnsi="Times New Roman" w:cs="Times New Roman"/>
          <w:sz w:val="24"/>
          <w:szCs w:val="24"/>
        </w:rPr>
        <w:t>т</w:t>
      </w:r>
      <w:r w:rsidRPr="008A773C">
        <w:rPr>
          <w:rFonts w:ascii="Times New Roman" w:hAnsi="Times New Roman" w:cs="Times New Roman"/>
          <w:sz w:val="24"/>
          <w:szCs w:val="24"/>
        </w:rPr>
        <w:t xml:space="preserve"> </w:t>
      </w:r>
      <w:r>
        <w:rPr>
          <w:rFonts w:ascii="Times New Roman" w:hAnsi="Times New Roman" w:cs="Times New Roman"/>
          <w:sz w:val="24"/>
          <w:szCs w:val="24"/>
        </w:rPr>
        <w:t>п</w:t>
      </w:r>
      <w:r w:rsidR="00CD043D" w:rsidRPr="008A773C">
        <w:rPr>
          <w:rFonts w:ascii="Times New Roman" w:hAnsi="Times New Roman" w:cs="Times New Roman"/>
          <w:sz w:val="24"/>
          <w:szCs w:val="24"/>
        </w:rPr>
        <w:t>роект на Закон за водоснабдяването и канализацията</w:t>
      </w:r>
      <w:r>
        <w:rPr>
          <w:rFonts w:ascii="Times New Roman" w:hAnsi="Times New Roman" w:cs="Times New Roman"/>
          <w:sz w:val="24"/>
          <w:szCs w:val="24"/>
        </w:rPr>
        <w:t xml:space="preserve"> </w:t>
      </w:r>
      <w:r w:rsidR="00B320ED">
        <w:rPr>
          <w:rFonts w:ascii="Times New Roman" w:hAnsi="Times New Roman" w:cs="Times New Roman"/>
          <w:sz w:val="24"/>
          <w:szCs w:val="24"/>
        </w:rPr>
        <w:t>с</w:t>
      </w:r>
      <w:r>
        <w:rPr>
          <w:rFonts w:ascii="Times New Roman" w:hAnsi="Times New Roman" w:cs="Times New Roman"/>
          <w:sz w:val="24"/>
          <w:szCs w:val="24"/>
        </w:rPr>
        <w:t xml:space="preserve">е </w:t>
      </w:r>
      <w:r w:rsidR="00A35CA7">
        <w:rPr>
          <w:rFonts w:ascii="Times New Roman" w:hAnsi="Times New Roman" w:cs="Times New Roman"/>
          <w:sz w:val="24"/>
          <w:szCs w:val="24"/>
        </w:rPr>
        <w:t>подготв</w:t>
      </w:r>
      <w:r w:rsidR="00B320ED">
        <w:rPr>
          <w:rFonts w:ascii="Times New Roman" w:hAnsi="Times New Roman" w:cs="Times New Roman"/>
          <w:sz w:val="24"/>
          <w:szCs w:val="24"/>
        </w:rPr>
        <w:t xml:space="preserve">я </w:t>
      </w:r>
      <w:r w:rsidR="00A35CA7">
        <w:rPr>
          <w:rFonts w:ascii="Times New Roman" w:hAnsi="Times New Roman" w:cs="Times New Roman"/>
          <w:sz w:val="24"/>
          <w:szCs w:val="24"/>
        </w:rPr>
        <w:t xml:space="preserve">въз основа </w:t>
      </w:r>
      <w:r>
        <w:rPr>
          <w:rFonts w:ascii="Times New Roman" w:hAnsi="Times New Roman" w:cs="Times New Roman"/>
          <w:sz w:val="24"/>
          <w:szCs w:val="24"/>
        </w:rPr>
        <w:t>на законопроекта</w:t>
      </w:r>
      <w:r w:rsidR="00E41264" w:rsidRPr="008A773C">
        <w:rPr>
          <w:rFonts w:ascii="Times New Roman" w:hAnsi="Times New Roman" w:cs="Times New Roman"/>
          <w:sz w:val="24"/>
          <w:szCs w:val="24"/>
        </w:rPr>
        <w:t>, изготвен</w:t>
      </w:r>
      <w:r w:rsidR="00CD043D" w:rsidRPr="008A773C">
        <w:rPr>
          <w:rFonts w:ascii="Times New Roman" w:hAnsi="Times New Roman" w:cs="Times New Roman"/>
          <w:sz w:val="24"/>
          <w:szCs w:val="24"/>
        </w:rPr>
        <w:t xml:space="preserve"> през септември 2022 г. от работна група, сформирана със заповед на министъра на регионалното развитие и благоустройството</w:t>
      </w:r>
      <w:r w:rsidR="00E3249C" w:rsidRPr="008A773C">
        <w:rPr>
          <w:rFonts w:ascii="Times New Roman" w:hAnsi="Times New Roman" w:cs="Times New Roman"/>
          <w:sz w:val="24"/>
          <w:szCs w:val="24"/>
        </w:rPr>
        <w:t xml:space="preserve">, </w:t>
      </w:r>
      <w:r>
        <w:rPr>
          <w:rFonts w:ascii="Times New Roman" w:hAnsi="Times New Roman" w:cs="Times New Roman"/>
          <w:sz w:val="24"/>
          <w:szCs w:val="24"/>
        </w:rPr>
        <w:t>като с</w:t>
      </w:r>
      <w:r w:rsidR="00B320ED">
        <w:rPr>
          <w:rFonts w:ascii="Times New Roman" w:hAnsi="Times New Roman" w:cs="Times New Roman"/>
          <w:sz w:val="24"/>
          <w:szCs w:val="24"/>
        </w:rPr>
        <w:t>е</w:t>
      </w:r>
      <w:r w:rsidR="00F83D95" w:rsidRPr="008A773C">
        <w:rPr>
          <w:rFonts w:ascii="Times New Roman" w:hAnsi="Times New Roman" w:cs="Times New Roman"/>
          <w:sz w:val="24"/>
          <w:szCs w:val="24"/>
        </w:rPr>
        <w:t xml:space="preserve"> запаз</w:t>
      </w:r>
      <w:r w:rsidR="00B320ED">
        <w:rPr>
          <w:rFonts w:ascii="Times New Roman" w:hAnsi="Times New Roman" w:cs="Times New Roman"/>
          <w:sz w:val="24"/>
          <w:szCs w:val="24"/>
        </w:rPr>
        <w:t>ват</w:t>
      </w:r>
      <w:r w:rsidR="00F83D95" w:rsidRPr="008A773C">
        <w:rPr>
          <w:rFonts w:ascii="Times New Roman" w:hAnsi="Times New Roman" w:cs="Times New Roman"/>
          <w:sz w:val="24"/>
          <w:szCs w:val="24"/>
        </w:rPr>
        <w:t xml:space="preserve"> поставените цели във варианта на законопроект от 2020</w:t>
      </w:r>
      <w:r w:rsidR="00E41264" w:rsidRPr="008A773C">
        <w:rPr>
          <w:rFonts w:ascii="Times New Roman" w:hAnsi="Times New Roman" w:cs="Times New Roman"/>
          <w:sz w:val="24"/>
          <w:szCs w:val="24"/>
        </w:rPr>
        <w:t xml:space="preserve"> </w:t>
      </w:r>
      <w:r w:rsidR="00F83D95" w:rsidRPr="008A773C">
        <w:rPr>
          <w:rFonts w:ascii="Times New Roman" w:hAnsi="Times New Roman" w:cs="Times New Roman"/>
          <w:sz w:val="24"/>
          <w:szCs w:val="24"/>
        </w:rPr>
        <w:t>г.</w:t>
      </w:r>
      <w:r w:rsidR="00A35CA7">
        <w:rPr>
          <w:rFonts w:ascii="Times New Roman" w:hAnsi="Times New Roman" w:cs="Times New Roman"/>
          <w:sz w:val="24"/>
          <w:szCs w:val="24"/>
        </w:rPr>
        <w:t xml:space="preserve">, прецизирани в </w:t>
      </w:r>
      <w:r w:rsidR="00A35CA7" w:rsidRPr="008A773C">
        <w:rPr>
          <w:rFonts w:ascii="Times New Roman" w:hAnsi="Times New Roman" w:cs="Times New Roman"/>
          <w:sz w:val="24"/>
          <w:szCs w:val="24"/>
        </w:rPr>
        <w:t>съответствие с изискванията на Националния план за възстановяване и устойчивост (НПВУ)</w:t>
      </w:r>
      <w:r w:rsidR="00A35CA7" w:rsidRPr="008A773C">
        <w:rPr>
          <w:rFonts w:ascii="Times New Roman" w:eastAsia="Calibri" w:hAnsi="Times New Roman" w:cs="Times New Roman"/>
          <w:sz w:val="24"/>
          <w:szCs w:val="24"/>
        </w:rPr>
        <w:t xml:space="preserve">, а именно: </w:t>
      </w:r>
    </w:p>
    <w:p w14:paraId="2BE13843" w14:textId="77777777" w:rsidR="00A35CA7" w:rsidRPr="008A773C" w:rsidRDefault="00A35CA7" w:rsidP="006427BB">
      <w:pPr>
        <w:spacing w:after="0" w:line="360" w:lineRule="auto"/>
        <w:ind w:firstLine="851"/>
        <w:jc w:val="both"/>
        <w:rPr>
          <w:rFonts w:ascii="Times New Roman" w:eastAsia="Calibri" w:hAnsi="Times New Roman" w:cs="Times New Roman"/>
          <w:sz w:val="24"/>
          <w:szCs w:val="24"/>
        </w:rPr>
      </w:pPr>
      <w:r w:rsidRPr="008A773C">
        <w:rPr>
          <w:rFonts w:ascii="Times New Roman" w:eastAsia="Calibri" w:hAnsi="Times New Roman" w:cs="Times New Roman"/>
          <w:sz w:val="24"/>
          <w:szCs w:val="24"/>
        </w:rPr>
        <w:t>- да се въведе отделяне на регулирането на ВиК услугите в самостоятелен субект;</w:t>
      </w:r>
    </w:p>
    <w:p w14:paraId="7A3824CC" w14:textId="77777777" w:rsidR="00A35CA7" w:rsidRPr="008A773C" w:rsidRDefault="00A35CA7" w:rsidP="006427BB">
      <w:pPr>
        <w:spacing w:after="0" w:line="360" w:lineRule="auto"/>
        <w:ind w:firstLine="851"/>
        <w:jc w:val="both"/>
        <w:rPr>
          <w:rFonts w:ascii="Times New Roman" w:eastAsia="Calibri" w:hAnsi="Times New Roman" w:cs="Times New Roman"/>
          <w:sz w:val="24"/>
          <w:szCs w:val="24"/>
        </w:rPr>
      </w:pPr>
      <w:r w:rsidRPr="008A773C">
        <w:rPr>
          <w:rFonts w:ascii="Times New Roman" w:eastAsia="Calibri" w:hAnsi="Times New Roman" w:cs="Times New Roman"/>
          <w:sz w:val="24"/>
          <w:szCs w:val="24"/>
        </w:rPr>
        <w:t xml:space="preserve">- да се въведе нова структура на цените на ВиК услугите, базирана на гарантиране на минималните разходи за ползване на системите и </w:t>
      </w:r>
      <w:proofErr w:type="spellStart"/>
      <w:r w:rsidRPr="008A773C">
        <w:rPr>
          <w:rFonts w:ascii="Times New Roman" w:eastAsia="Calibri" w:hAnsi="Times New Roman" w:cs="Times New Roman"/>
          <w:sz w:val="24"/>
          <w:szCs w:val="24"/>
        </w:rPr>
        <w:t>потребените</w:t>
      </w:r>
      <w:proofErr w:type="spellEnd"/>
      <w:r w:rsidRPr="008A773C">
        <w:rPr>
          <w:rFonts w:ascii="Times New Roman" w:eastAsia="Calibri" w:hAnsi="Times New Roman" w:cs="Times New Roman"/>
          <w:sz w:val="24"/>
          <w:szCs w:val="24"/>
        </w:rPr>
        <w:t xml:space="preserve"> услуги; </w:t>
      </w:r>
    </w:p>
    <w:p w14:paraId="56E8AABB" w14:textId="77777777" w:rsidR="00A35CA7" w:rsidRPr="008A773C" w:rsidRDefault="00A35CA7" w:rsidP="006427BB">
      <w:pPr>
        <w:spacing w:after="0" w:line="360" w:lineRule="auto"/>
        <w:ind w:firstLine="851"/>
        <w:jc w:val="both"/>
        <w:rPr>
          <w:rFonts w:ascii="Times New Roman" w:eastAsia="Calibri" w:hAnsi="Times New Roman" w:cs="Times New Roman"/>
          <w:sz w:val="24"/>
          <w:szCs w:val="24"/>
        </w:rPr>
      </w:pPr>
      <w:r w:rsidRPr="008A773C">
        <w:rPr>
          <w:rFonts w:ascii="Times New Roman" w:eastAsia="Calibri" w:hAnsi="Times New Roman" w:cs="Times New Roman"/>
          <w:sz w:val="24"/>
          <w:szCs w:val="24"/>
        </w:rPr>
        <w:t xml:space="preserve">- да се регламентира ролята на Българския ВиК холдинг; </w:t>
      </w:r>
    </w:p>
    <w:p w14:paraId="36EAB541" w14:textId="77777777" w:rsidR="00A35CA7" w:rsidRPr="008A773C" w:rsidRDefault="00A35CA7" w:rsidP="006427BB">
      <w:pPr>
        <w:spacing w:after="0" w:line="360" w:lineRule="auto"/>
        <w:ind w:firstLine="851"/>
        <w:jc w:val="both"/>
        <w:rPr>
          <w:rFonts w:ascii="Times New Roman" w:eastAsia="Calibri" w:hAnsi="Times New Roman" w:cs="Times New Roman"/>
          <w:sz w:val="24"/>
          <w:szCs w:val="24"/>
        </w:rPr>
      </w:pPr>
      <w:r w:rsidRPr="008A773C">
        <w:rPr>
          <w:rFonts w:ascii="Times New Roman" w:eastAsia="Calibri" w:hAnsi="Times New Roman" w:cs="Times New Roman"/>
          <w:sz w:val="24"/>
          <w:szCs w:val="24"/>
        </w:rPr>
        <w:t xml:space="preserve">- да се прецизират ролите и функциите на заинтересованите страни; </w:t>
      </w:r>
    </w:p>
    <w:p w14:paraId="653858FA" w14:textId="77777777" w:rsidR="00A35CA7" w:rsidRPr="008A773C" w:rsidRDefault="00A35CA7" w:rsidP="006427BB">
      <w:pPr>
        <w:spacing w:after="0" w:line="360" w:lineRule="auto"/>
        <w:ind w:firstLine="851"/>
        <w:jc w:val="both"/>
        <w:rPr>
          <w:rFonts w:ascii="Times New Roman" w:hAnsi="Times New Roman" w:cs="Times New Roman"/>
          <w:sz w:val="24"/>
          <w:szCs w:val="24"/>
        </w:rPr>
      </w:pPr>
      <w:r w:rsidRPr="008A773C">
        <w:rPr>
          <w:rFonts w:ascii="Times New Roman" w:eastAsia="Calibri" w:hAnsi="Times New Roman" w:cs="Times New Roman"/>
          <w:sz w:val="24"/>
          <w:szCs w:val="24"/>
        </w:rPr>
        <w:t>- да се създадат предпоставки за консолидация при стопанисването, експлоатация на ВиК системите и предоставянето на ВиК услугите</w:t>
      </w:r>
      <w:r w:rsidRPr="008A773C">
        <w:rPr>
          <w:rFonts w:ascii="Times New Roman" w:hAnsi="Times New Roman" w:cs="Times New Roman"/>
          <w:sz w:val="24"/>
          <w:szCs w:val="24"/>
        </w:rPr>
        <w:t>.</w:t>
      </w:r>
    </w:p>
    <w:p w14:paraId="1A823484" w14:textId="77777777" w:rsidR="005C3A07" w:rsidRDefault="005C3A07" w:rsidP="006427BB">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В допълнение, съгласно т. 208 от </w:t>
      </w:r>
      <w:r w:rsidRPr="00A70364">
        <w:rPr>
          <w:rFonts w:ascii="Times New Roman" w:hAnsi="Times New Roman" w:cs="Times New Roman"/>
          <w:sz w:val="24"/>
          <w:szCs w:val="24"/>
        </w:rPr>
        <w:t>Приложение към Решение за изпълнение на Съвета за одобряване на оценката на плана за възстановяване и устойчивост на България</w:t>
      </w:r>
      <w:r>
        <w:rPr>
          <w:rFonts w:ascii="Times New Roman" w:hAnsi="Times New Roman" w:cs="Times New Roman"/>
          <w:sz w:val="24"/>
          <w:szCs w:val="24"/>
        </w:rPr>
        <w:t xml:space="preserve">, </w:t>
      </w:r>
      <w:r w:rsidRPr="00A70364">
        <w:rPr>
          <w:rFonts w:ascii="Times New Roman" w:hAnsi="Times New Roman" w:cs="Times New Roman"/>
          <w:sz w:val="24"/>
          <w:szCs w:val="24"/>
        </w:rPr>
        <w:t xml:space="preserve"> </w:t>
      </w:r>
      <w:r>
        <w:rPr>
          <w:rFonts w:ascii="Times New Roman" w:hAnsi="Times New Roman" w:cs="Times New Roman"/>
          <w:sz w:val="24"/>
          <w:szCs w:val="24"/>
        </w:rPr>
        <w:t>с</w:t>
      </w:r>
      <w:r w:rsidRPr="00A70364">
        <w:rPr>
          <w:rFonts w:ascii="Times New Roman" w:hAnsi="Times New Roman" w:cs="Times New Roman"/>
          <w:sz w:val="24"/>
          <w:szCs w:val="24"/>
        </w:rPr>
        <w:t>ъс Закона за водоснабдяването и канализацията трябва да се уточнят механизмите за определяне на тарифите и да се гарантира разходно ориентирано ценообразуване за ползването на системите и на услугите, като същевременно се гарантира и финансовата устойчивост на операторите. Със закона трябва да се предвидят условията за консолидиране при предоставянето на водоснабдителни и канализационни услуги. С него трябва да бъдат въведени еднакви условия за цялата държава по отношение на критериите за качество и ефективност на услугите, които трябва да бъдат изпълнени от ВиК операторите в определените в закона срокове. Качеството на водоснабдителните и канализационните услуги трябва да се наблюдава от независим регулатор, чиито роли и отговорности се определят в закона.</w:t>
      </w:r>
    </w:p>
    <w:p w14:paraId="20822126" w14:textId="48A36B08" w:rsidR="005D07B0" w:rsidRPr="008A773C" w:rsidRDefault="00A35CA7" w:rsidP="006427BB">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lastRenderedPageBreak/>
        <w:t>В</w:t>
      </w:r>
      <w:r w:rsidR="000073E4" w:rsidRPr="008A773C">
        <w:rPr>
          <w:rFonts w:ascii="Times New Roman" w:hAnsi="Times New Roman" w:cs="Times New Roman"/>
          <w:sz w:val="24"/>
          <w:szCs w:val="24"/>
        </w:rPr>
        <w:t xml:space="preserve">зети </w:t>
      </w:r>
      <w:r w:rsidR="006458BC">
        <w:rPr>
          <w:rFonts w:ascii="Times New Roman" w:hAnsi="Times New Roman" w:cs="Times New Roman"/>
          <w:sz w:val="24"/>
          <w:szCs w:val="24"/>
        </w:rPr>
        <w:t xml:space="preserve">са </w:t>
      </w:r>
      <w:r w:rsidR="000073E4" w:rsidRPr="008A773C">
        <w:rPr>
          <w:rFonts w:ascii="Times New Roman" w:hAnsi="Times New Roman" w:cs="Times New Roman"/>
          <w:sz w:val="24"/>
          <w:szCs w:val="24"/>
        </w:rPr>
        <w:t>под внимание в</w:t>
      </w:r>
      <w:r w:rsidR="00C46FC0" w:rsidRPr="008A773C">
        <w:rPr>
          <w:rFonts w:ascii="Times New Roman" w:hAnsi="Times New Roman" w:cs="Times New Roman"/>
          <w:sz w:val="24"/>
          <w:szCs w:val="24"/>
        </w:rPr>
        <w:t xml:space="preserve">сички </w:t>
      </w:r>
      <w:proofErr w:type="spellStart"/>
      <w:r w:rsidR="00C46FC0" w:rsidRPr="008A773C">
        <w:rPr>
          <w:rFonts w:ascii="Times New Roman" w:hAnsi="Times New Roman" w:cs="Times New Roman"/>
          <w:sz w:val="24"/>
          <w:szCs w:val="24"/>
        </w:rPr>
        <w:t>относими</w:t>
      </w:r>
      <w:proofErr w:type="spellEnd"/>
      <w:r w:rsidR="00C46FC0" w:rsidRPr="008A773C">
        <w:rPr>
          <w:rFonts w:ascii="Times New Roman" w:hAnsi="Times New Roman" w:cs="Times New Roman"/>
          <w:sz w:val="24"/>
          <w:szCs w:val="24"/>
        </w:rPr>
        <w:t xml:space="preserve"> коментари и</w:t>
      </w:r>
      <w:r w:rsidR="000073E4" w:rsidRPr="008A773C">
        <w:rPr>
          <w:rFonts w:ascii="Times New Roman" w:hAnsi="Times New Roman" w:cs="Times New Roman"/>
          <w:sz w:val="24"/>
          <w:szCs w:val="24"/>
        </w:rPr>
        <w:t xml:space="preserve"> становища, </w:t>
      </w:r>
      <w:r>
        <w:rPr>
          <w:rFonts w:ascii="Times New Roman" w:hAnsi="Times New Roman" w:cs="Times New Roman"/>
          <w:sz w:val="24"/>
          <w:szCs w:val="24"/>
        </w:rPr>
        <w:t>постъпили при обществените обсъждания, проведени през 202</w:t>
      </w:r>
      <w:r w:rsidR="009D58F2">
        <w:rPr>
          <w:rFonts w:ascii="Times New Roman" w:hAnsi="Times New Roman" w:cs="Times New Roman"/>
          <w:sz w:val="24"/>
          <w:szCs w:val="24"/>
        </w:rPr>
        <w:t>2</w:t>
      </w:r>
      <w:r>
        <w:rPr>
          <w:rFonts w:ascii="Times New Roman" w:hAnsi="Times New Roman" w:cs="Times New Roman"/>
          <w:sz w:val="24"/>
          <w:szCs w:val="24"/>
        </w:rPr>
        <w:t xml:space="preserve"> г.</w:t>
      </w:r>
      <w:r w:rsidR="0030413A">
        <w:rPr>
          <w:rFonts w:ascii="Times New Roman" w:hAnsi="Times New Roman" w:cs="Times New Roman"/>
          <w:sz w:val="24"/>
          <w:szCs w:val="24"/>
        </w:rPr>
        <w:t>,</w:t>
      </w:r>
      <w:r>
        <w:rPr>
          <w:rFonts w:ascii="Times New Roman" w:hAnsi="Times New Roman" w:cs="Times New Roman"/>
          <w:sz w:val="24"/>
          <w:szCs w:val="24"/>
        </w:rPr>
        <w:t xml:space="preserve"> 2023 г.</w:t>
      </w:r>
      <w:r w:rsidR="0030413A">
        <w:rPr>
          <w:rFonts w:ascii="Times New Roman" w:hAnsi="Times New Roman" w:cs="Times New Roman"/>
          <w:sz w:val="24"/>
          <w:szCs w:val="24"/>
        </w:rPr>
        <w:t xml:space="preserve"> и в периода 10.06.2024 г.-10.07.2024 г.</w:t>
      </w:r>
      <w:r w:rsidR="00B320ED">
        <w:rPr>
          <w:rFonts w:ascii="Times New Roman" w:hAnsi="Times New Roman" w:cs="Times New Roman"/>
          <w:sz w:val="24"/>
          <w:szCs w:val="24"/>
        </w:rPr>
        <w:t>,</w:t>
      </w:r>
      <w:r>
        <w:rPr>
          <w:rFonts w:ascii="Times New Roman" w:hAnsi="Times New Roman" w:cs="Times New Roman"/>
          <w:sz w:val="24"/>
          <w:szCs w:val="24"/>
        </w:rPr>
        <w:t xml:space="preserve"> при междуведомственото съгласуване през м. май 2023 г. и м. </w:t>
      </w:r>
      <w:r w:rsidR="00B320ED">
        <w:rPr>
          <w:rFonts w:ascii="Times New Roman" w:hAnsi="Times New Roman" w:cs="Times New Roman"/>
          <w:sz w:val="24"/>
          <w:szCs w:val="24"/>
        </w:rPr>
        <w:t xml:space="preserve">декември 2023 г., </w:t>
      </w:r>
      <w:r w:rsidR="000073E4" w:rsidRPr="008A773C">
        <w:rPr>
          <w:rFonts w:ascii="Times New Roman" w:hAnsi="Times New Roman" w:cs="Times New Roman"/>
          <w:sz w:val="24"/>
          <w:szCs w:val="24"/>
        </w:rPr>
        <w:t xml:space="preserve">настъпилите промени в отрасъла и нормативната уредба в периода </w:t>
      </w:r>
      <w:r w:rsidR="006458BC">
        <w:rPr>
          <w:rFonts w:ascii="Times New Roman" w:hAnsi="Times New Roman" w:cs="Times New Roman"/>
          <w:sz w:val="24"/>
          <w:szCs w:val="24"/>
        </w:rPr>
        <w:t xml:space="preserve">от </w:t>
      </w:r>
      <w:r w:rsidR="000073E4" w:rsidRPr="008A773C">
        <w:rPr>
          <w:rFonts w:ascii="Times New Roman" w:hAnsi="Times New Roman" w:cs="Times New Roman"/>
          <w:sz w:val="24"/>
          <w:szCs w:val="24"/>
        </w:rPr>
        <w:t>2020</w:t>
      </w:r>
      <w:r w:rsidR="006458BC">
        <w:rPr>
          <w:rFonts w:ascii="Times New Roman" w:hAnsi="Times New Roman" w:cs="Times New Roman"/>
          <w:sz w:val="24"/>
          <w:szCs w:val="24"/>
        </w:rPr>
        <w:t xml:space="preserve"> </w:t>
      </w:r>
      <w:r>
        <w:rPr>
          <w:rFonts w:ascii="Times New Roman" w:hAnsi="Times New Roman" w:cs="Times New Roman"/>
          <w:sz w:val="24"/>
          <w:szCs w:val="24"/>
        </w:rPr>
        <w:t>г. до настоящия момент</w:t>
      </w:r>
      <w:r w:rsidR="006458BC">
        <w:rPr>
          <w:rFonts w:ascii="Times New Roman" w:hAnsi="Times New Roman" w:cs="Times New Roman"/>
          <w:sz w:val="24"/>
          <w:szCs w:val="24"/>
        </w:rPr>
        <w:t xml:space="preserve">, както и </w:t>
      </w:r>
      <w:r w:rsidR="00B320ED">
        <w:rPr>
          <w:rFonts w:ascii="Times New Roman" w:hAnsi="Times New Roman" w:cs="Times New Roman"/>
          <w:sz w:val="24"/>
          <w:szCs w:val="24"/>
        </w:rPr>
        <w:t>коментарите, получени от Европейската комисия по отношение на изпълнение на изискванията към законопроекта, заложени в НПВУ.</w:t>
      </w:r>
      <w:r w:rsidR="00F83D95" w:rsidRPr="008A773C">
        <w:rPr>
          <w:rFonts w:ascii="Times New Roman" w:hAnsi="Times New Roman" w:cs="Times New Roman"/>
          <w:sz w:val="24"/>
          <w:szCs w:val="24"/>
        </w:rPr>
        <w:t xml:space="preserve"> </w:t>
      </w:r>
    </w:p>
    <w:p w14:paraId="3B3E8533" w14:textId="6A718260" w:rsidR="009F54AA" w:rsidRPr="008A773C" w:rsidRDefault="00895AB5" w:rsidP="006427BB">
      <w:pPr>
        <w:tabs>
          <w:tab w:val="left" w:pos="851"/>
        </w:tabs>
        <w:spacing w:after="0" w:line="360" w:lineRule="auto"/>
        <w:ind w:firstLine="851"/>
        <w:jc w:val="both"/>
        <w:textAlignment w:val="center"/>
        <w:rPr>
          <w:rFonts w:ascii="Times New Roman" w:hAnsi="Times New Roman" w:cs="Times New Roman"/>
          <w:sz w:val="24"/>
          <w:szCs w:val="24"/>
        </w:rPr>
      </w:pPr>
      <w:r w:rsidRPr="008A773C">
        <w:rPr>
          <w:rFonts w:ascii="Times New Roman" w:hAnsi="Times New Roman" w:cs="Times New Roman"/>
          <w:sz w:val="24"/>
          <w:szCs w:val="24"/>
        </w:rPr>
        <w:t xml:space="preserve">В </w:t>
      </w:r>
      <w:r w:rsidR="00DA1560" w:rsidRPr="008A773C">
        <w:rPr>
          <w:rFonts w:ascii="Times New Roman" w:hAnsi="Times New Roman" w:cs="Times New Roman"/>
          <w:sz w:val="24"/>
          <w:szCs w:val="24"/>
        </w:rPr>
        <w:t xml:space="preserve">проекта на </w:t>
      </w:r>
      <w:r w:rsidRPr="008A773C">
        <w:rPr>
          <w:rFonts w:ascii="Times New Roman" w:hAnsi="Times New Roman" w:cs="Times New Roman"/>
          <w:sz w:val="24"/>
          <w:szCs w:val="24"/>
        </w:rPr>
        <w:t xml:space="preserve">новия закон </w:t>
      </w:r>
      <w:r w:rsidR="00B320ED">
        <w:rPr>
          <w:rFonts w:ascii="Times New Roman" w:hAnsi="Times New Roman" w:cs="Times New Roman"/>
          <w:sz w:val="24"/>
          <w:szCs w:val="24"/>
        </w:rPr>
        <w:t>са</w:t>
      </w:r>
      <w:r w:rsidRPr="008A773C">
        <w:rPr>
          <w:rFonts w:ascii="Times New Roman" w:hAnsi="Times New Roman" w:cs="Times New Roman"/>
          <w:sz w:val="24"/>
          <w:szCs w:val="24"/>
        </w:rPr>
        <w:t xml:space="preserve"> разпис</w:t>
      </w:r>
      <w:r w:rsidR="00B320ED">
        <w:rPr>
          <w:rFonts w:ascii="Times New Roman" w:hAnsi="Times New Roman" w:cs="Times New Roman"/>
          <w:sz w:val="24"/>
          <w:szCs w:val="24"/>
        </w:rPr>
        <w:t>ани</w:t>
      </w:r>
      <w:r w:rsidRPr="008A773C">
        <w:rPr>
          <w:rFonts w:ascii="Times New Roman" w:hAnsi="Times New Roman" w:cs="Times New Roman"/>
          <w:sz w:val="24"/>
          <w:szCs w:val="24"/>
        </w:rPr>
        <w:t xml:space="preserve"> </w:t>
      </w:r>
      <w:r w:rsidR="005E0DEA" w:rsidRPr="008A773C">
        <w:rPr>
          <w:rFonts w:ascii="Times New Roman" w:hAnsi="Times New Roman" w:cs="Times New Roman"/>
          <w:sz w:val="24"/>
          <w:szCs w:val="24"/>
        </w:rPr>
        <w:t>в един акт</w:t>
      </w:r>
      <w:r w:rsidR="00DA1560" w:rsidRPr="008A773C">
        <w:rPr>
          <w:rFonts w:ascii="Times New Roman" w:hAnsi="Times New Roman" w:cs="Times New Roman"/>
          <w:sz w:val="24"/>
          <w:szCs w:val="24"/>
        </w:rPr>
        <w:t xml:space="preserve"> </w:t>
      </w:r>
      <w:r w:rsidRPr="008A773C">
        <w:rPr>
          <w:rFonts w:ascii="Times New Roman" w:hAnsi="Times New Roman" w:cs="Times New Roman"/>
          <w:sz w:val="24"/>
          <w:szCs w:val="24"/>
        </w:rPr>
        <w:t>както правилата и правомощията, свързани с политиките и управлението на отрасъл ВиК, включително планирането</w:t>
      </w:r>
      <w:r w:rsidR="004A2ED8" w:rsidRPr="008A773C">
        <w:rPr>
          <w:rFonts w:ascii="Times New Roman" w:hAnsi="Times New Roman" w:cs="Times New Roman"/>
          <w:sz w:val="24"/>
          <w:szCs w:val="24"/>
        </w:rPr>
        <w:t xml:space="preserve"> </w:t>
      </w:r>
      <w:r w:rsidRPr="008A773C">
        <w:rPr>
          <w:rFonts w:ascii="Times New Roman" w:hAnsi="Times New Roman" w:cs="Times New Roman"/>
          <w:sz w:val="24"/>
          <w:szCs w:val="24"/>
        </w:rPr>
        <w:t>и</w:t>
      </w:r>
      <w:r w:rsidR="00F83E75" w:rsidRPr="008A773C">
        <w:rPr>
          <w:rFonts w:ascii="Times New Roman" w:hAnsi="Times New Roman" w:cs="Times New Roman"/>
          <w:sz w:val="24"/>
          <w:szCs w:val="24"/>
        </w:rPr>
        <w:t xml:space="preserve"> </w:t>
      </w:r>
      <w:r w:rsidRPr="008A773C">
        <w:rPr>
          <w:rFonts w:ascii="Times New Roman" w:hAnsi="Times New Roman" w:cs="Times New Roman"/>
          <w:sz w:val="24"/>
          <w:szCs w:val="24"/>
        </w:rPr>
        <w:t>изграждането</w:t>
      </w:r>
      <w:r w:rsidR="00587A60" w:rsidRPr="008A773C">
        <w:rPr>
          <w:rFonts w:ascii="Times New Roman" w:hAnsi="Times New Roman" w:cs="Times New Roman"/>
          <w:sz w:val="24"/>
          <w:szCs w:val="24"/>
        </w:rPr>
        <w:t>,</w:t>
      </w:r>
      <w:r w:rsidR="004A2ED8" w:rsidRPr="008A773C">
        <w:rPr>
          <w:rFonts w:ascii="Times New Roman" w:hAnsi="Times New Roman" w:cs="Times New Roman"/>
          <w:sz w:val="24"/>
          <w:szCs w:val="24"/>
        </w:rPr>
        <w:t xml:space="preserve"> така и изискванията към дейностите по</w:t>
      </w:r>
      <w:r w:rsidR="00587A60" w:rsidRPr="008A773C">
        <w:rPr>
          <w:rFonts w:ascii="Times New Roman" w:hAnsi="Times New Roman" w:cs="Times New Roman"/>
          <w:sz w:val="24"/>
          <w:szCs w:val="24"/>
        </w:rPr>
        <w:t xml:space="preserve"> стопанисването, поддържането и експлоатацията</w:t>
      </w:r>
      <w:r w:rsidRPr="008A773C">
        <w:rPr>
          <w:rFonts w:ascii="Times New Roman" w:hAnsi="Times New Roman" w:cs="Times New Roman"/>
          <w:sz w:val="24"/>
          <w:szCs w:val="24"/>
        </w:rPr>
        <w:t xml:space="preserve"> на ВиК системите </w:t>
      </w:r>
      <w:r w:rsidR="004A2ED8" w:rsidRPr="008A773C">
        <w:rPr>
          <w:rFonts w:ascii="Times New Roman" w:hAnsi="Times New Roman" w:cs="Times New Roman"/>
          <w:sz w:val="24"/>
          <w:szCs w:val="24"/>
        </w:rPr>
        <w:t xml:space="preserve">и </w:t>
      </w:r>
      <w:r w:rsidRPr="008A773C">
        <w:rPr>
          <w:rFonts w:ascii="Times New Roman" w:hAnsi="Times New Roman" w:cs="Times New Roman"/>
          <w:sz w:val="24"/>
          <w:szCs w:val="24"/>
        </w:rPr>
        <w:t xml:space="preserve">предоставянето </w:t>
      </w:r>
      <w:r w:rsidR="00DA1560" w:rsidRPr="008A773C">
        <w:rPr>
          <w:rFonts w:ascii="Times New Roman" w:hAnsi="Times New Roman" w:cs="Times New Roman"/>
          <w:sz w:val="24"/>
          <w:szCs w:val="24"/>
        </w:rPr>
        <w:t xml:space="preserve">на </w:t>
      </w:r>
      <w:r w:rsidR="00D502DE" w:rsidRPr="008A773C">
        <w:rPr>
          <w:rFonts w:ascii="Times New Roman" w:hAnsi="Times New Roman" w:cs="Times New Roman"/>
          <w:sz w:val="24"/>
          <w:szCs w:val="24"/>
        </w:rPr>
        <w:t xml:space="preserve">ВиК </w:t>
      </w:r>
      <w:r w:rsidR="00DA1560" w:rsidRPr="008A773C">
        <w:rPr>
          <w:rFonts w:ascii="Times New Roman" w:hAnsi="Times New Roman" w:cs="Times New Roman"/>
          <w:sz w:val="24"/>
          <w:szCs w:val="24"/>
        </w:rPr>
        <w:t>услуги</w:t>
      </w:r>
      <w:r w:rsidR="00D502DE" w:rsidRPr="008A773C">
        <w:rPr>
          <w:rFonts w:ascii="Times New Roman" w:hAnsi="Times New Roman" w:cs="Times New Roman"/>
          <w:sz w:val="24"/>
          <w:szCs w:val="24"/>
        </w:rPr>
        <w:t xml:space="preserve"> на потребителите. </w:t>
      </w:r>
      <w:r w:rsidR="00E4170B" w:rsidRPr="008A773C">
        <w:rPr>
          <w:rFonts w:ascii="Times New Roman" w:hAnsi="Times New Roman" w:cs="Times New Roman"/>
          <w:sz w:val="24"/>
          <w:szCs w:val="24"/>
        </w:rPr>
        <w:t xml:space="preserve">С цел </w:t>
      </w:r>
      <w:r w:rsidR="00B84539" w:rsidRPr="008A773C">
        <w:rPr>
          <w:rFonts w:ascii="Times New Roman" w:hAnsi="Times New Roman" w:cs="Times New Roman"/>
          <w:sz w:val="24"/>
          <w:szCs w:val="24"/>
        </w:rPr>
        <w:t xml:space="preserve">да </w:t>
      </w:r>
      <w:r w:rsidR="00E4170B" w:rsidRPr="008A773C">
        <w:rPr>
          <w:rFonts w:ascii="Times New Roman" w:hAnsi="Times New Roman" w:cs="Times New Roman"/>
          <w:sz w:val="24"/>
          <w:szCs w:val="24"/>
        </w:rPr>
        <w:t xml:space="preserve">не се допуска използване на еднакви термини по отношение на различните елементи на ВиК системите се уеднаквява </w:t>
      </w:r>
      <w:r w:rsidR="009F54AA" w:rsidRPr="008A773C">
        <w:rPr>
          <w:rFonts w:ascii="Times New Roman" w:hAnsi="Times New Roman" w:cs="Times New Roman"/>
          <w:sz w:val="24"/>
          <w:szCs w:val="24"/>
        </w:rPr>
        <w:t>понятийният апарат</w:t>
      </w:r>
      <w:r w:rsidR="00E4170B" w:rsidRPr="008A773C">
        <w:rPr>
          <w:rFonts w:ascii="Times New Roman" w:hAnsi="Times New Roman" w:cs="Times New Roman"/>
          <w:sz w:val="24"/>
          <w:szCs w:val="24"/>
        </w:rPr>
        <w:t>.</w:t>
      </w:r>
      <w:r w:rsidR="0030413A">
        <w:rPr>
          <w:rFonts w:ascii="Times New Roman" w:hAnsi="Times New Roman" w:cs="Times New Roman"/>
          <w:sz w:val="24"/>
          <w:szCs w:val="24"/>
        </w:rPr>
        <w:t xml:space="preserve"> Въведени са на законово ниво изисквания на европейските директиви в областта на питейните и отпадъчните води</w:t>
      </w:r>
      <w:r w:rsidR="00970BAA">
        <w:rPr>
          <w:rFonts w:ascii="Times New Roman" w:hAnsi="Times New Roman" w:cs="Times New Roman"/>
          <w:sz w:val="24"/>
          <w:szCs w:val="24"/>
        </w:rPr>
        <w:t>.</w:t>
      </w:r>
    </w:p>
    <w:p w14:paraId="6888B98F" w14:textId="61D25D42" w:rsidR="00253120" w:rsidRPr="008A773C" w:rsidRDefault="00D8522A" w:rsidP="006427BB">
      <w:pPr>
        <w:spacing w:after="0" w:line="360" w:lineRule="auto"/>
        <w:ind w:firstLine="851"/>
        <w:jc w:val="both"/>
        <w:rPr>
          <w:rFonts w:ascii="Times New Roman" w:hAnsi="Times New Roman" w:cs="Times New Roman"/>
          <w:sz w:val="24"/>
          <w:szCs w:val="24"/>
        </w:rPr>
      </w:pPr>
      <w:r w:rsidRPr="008A773C">
        <w:rPr>
          <w:rFonts w:ascii="Times New Roman" w:hAnsi="Times New Roman" w:cs="Times New Roman"/>
          <w:sz w:val="24"/>
          <w:szCs w:val="24"/>
        </w:rPr>
        <w:t xml:space="preserve">Уредбата на законопроекта е систематизирана в </w:t>
      </w:r>
      <w:r w:rsidR="002A5C6C">
        <w:rPr>
          <w:rFonts w:ascii="Times New Roman" w:hAnsi="Times New Roman" w:cs="Times New Roman"/>
          <w:sz w:val="24"/>
          <w:szCs w:val="24"/>
        </w:rPr>
        <w:t>три</w:t>
      </w:r>
      <w:r w:rsidR="00AD36A9" w:rsidRPr="008A773C">
        <w:rPr>
          <w:rFonts w:ascii="Times New Roman" w:hAnsi="Times New Roman" w:cs="Times New Roman"/>
          <w:sz w:val="24"/>
          <w:szCs w:val="24"/>
        </w:rPr>
        <w:t>надесет</w:t>
      </w:r>
      <w:r w:rsidR="00311DAC" w:rsidRPr="008A773C">
        <w:rPr>
          <w:rFonts w:ascii="Times New Roman" w:hAnsi="Times New Roman" w:cs="Times New Roman"/>
          <w:sz w:val="24"/>
          <w:szCs w:val="24"/>
        </w:rPr>
        <w:t xml:space="preserve"> </w:t>
      </w:r>
      <w:r w:rsidRPr="008A773C">
        <w:rPr>
          <w:rFonts w:ascii="Times New Roman" w:hAnsi="Times New Roman" w:cs="Times New Roman"/>
          <w:sz w:val="24"/>
          <w:szCs w:val="24"/>
        </w:rPr>
        <w:t xml:space="preserve">глави, в част от които са предвидени раздели </w:t>
      </w:r>
      <w:r w:rsidR="00CB34AA" w:rsidRPr="008A773C">
        <w:rPr>
          <w:rFonts w:ascii="Times New Roman" w:hAnsi="Times New Roman" w:cs="Times New Roman"/>
          <w:sz w:val="24"/>
          <w:szCs w:val="24"/>
        </w:rPr>
        <w:t>с цел обособяване и</w:t>
      </w:r>
      <w:r w:rsidRPr="008A773C">
        <w:rPr>
          <w:rFonts w:ascii="Times New Roman" w:hAnsi="Times New Roman" w:cs="Times New Roman"/>
          <w:sz w:val="24"/>
          <w:szCs w:val="24"/>
        </w:rPr>
        <w:t xml:space="preserve"> по-добра организация на материята.</w:t>
      </w:r>
    </w:p>
    <w:p w14:paraId="6043A074" w14:textId="7A3C6423" w:rsidR="0096683C" w:rsidRPr="008A773C" w:rsidRDefault="00D8522A" w:rsidP="006427BB">
      <w:pPr>
        <w:spacing w:after="0" w:line="360" w:lineRule="auto"/>
        <w:ind w:firstLine="851"/>
        <w:jc w:val="both"/>
        <w:rPr>
          <w:rFonts w:ascii="Times New Roman" w:hAnsi="Times New Roman" w:cs="Times New Roman"/>
          <w:sz w:val="24"/>
          <w:szCs w:val="24"/>
        </w:rPr>
      </w:pPr>
      <w:r w:rsidRPr="008A773C">
        <w:rPr>
          <w:rFonts w:ascii="Times New Roman" w:hAnsi="Times New Roman" w:cs="Times New Roman"/>
          <w:sz w:val="24"/>
          <w:szCs w:val="24"/>
        </w:rPr>
        <w:t xml:space="preserve">В глава </w:t>
      </w:r>
      <w:r w:rsidR="00F24E3A" w:rsidRPr="008A773C">
        <w:rPr>
          <w:rFonts w:ascii="Times New Roman" w:hAnsi="Times New Roman" w:cs="Times New Roman"/>
          <w:sz w:val="24"/>
          <w:szCs w:val="24"/>
        </w:rPr>
        <w:t xml:space="preserve">първа </w:t>
      </w:r>
      <w:r w:rsidRPr="008A773C">
        <w:rPr>
          <w:rFonts w:ascii="Times New Roman" w:hAnsi="Times New Roman" w:cs="Times New Roman"/>
          <w:sz w:val="24"/>
          <w:szCs w:val="24"/>
        </w:rPr>
        <w:t xml:space="preserve">„Общи положения“ </w:t>
      </w:r>
      <w:r w:rsidR="00CB34AA" w:rsidRPr="008A773C">
        <w:rPr>
          <w:rFonts w:ascii="Times New Roman" w:hAnsi="Times New Roman" w:cs="Times New Roman"/>
          <w:sz w:val="24"/>
          <w:szCs w:val="24"/>
        </w:rPr>
        <w:t>са изведени основните акценти на уредбата</w:t>
      </w:r>
      <w:r w:rsidR="00253120" w:rsidRPr="008A773C">
        <w:rPr>
          <w:rFonts w:ascii="Times New Roman" w:hAnsi="Times New Roman" w:cs="Times New Roman"/>
          <w:sz w:val="24"/>
          <w:szCs w:val="24"/>
        </w:rPr>
        <w:t xml:space="preserve">, като </w:t>
      </w:r>
      <w:r w:rsidR="0096683C" w:rsidRPr="008A773C">
        <w:rPr>
          <w:rFonts w:ascii="Times New Roman" w:hAnsi="Times New Roman" w:cs="Times New Roman"/>
          <w:sz w:val="24"/>
          <w:szCs w:val="24"/>
        </w:rPr>
        <w:t xml:space="preserve">е посочена целта на </w:t>
      </w:r>
      <w:r w:rsidR="00B13F30">
        <w:rPr>
          <w:rFonts w:ascii="Times New Roman" w:hAnsi="Times New Roman" w:cs="Times New Roman"/>
          <w:sz w:val="24"/>
          <w:szCs w:val="24"/>
        </w:rPr>
        <w:t xml:space="preserve">проекта на </w:t>
      </w:r>
      <w:r w:rsidR="0096683C" w:rsidRPr="008A773C">
        <w:rPr>
          <w:rFonts w:ascii="Times New Roman" w:hAnsi="Times New Roman" w:cs="Times New Roman"/>
          <w:sz w:val="24"/>
          <w:szCs w:val="24"/>
        </w:rPr>
        <w:t>закон</w:t>
      </w:r>
      <w:r w:rsidR="0096683C" w:rsidRPr="008A773C">
        <w:t xml:space="preserve"> </w:t>
      </w:r>
      <w:r w:rsidR="0096683C" w:rsidRPr="008A773C">
        <w:rPr>
          <w:rFonts w:ascii="Times New Roman" w:hAnsi="Times New Roman" w:cs="Times New Roman"/>
          <w:sz w:val="24"/>
          <w:szCs w:val="24"/>
        </w:rPr>
        <w:t xml:space="preserve">за устойчиво развитие на отрасъл водоснабдяване и канализация: </w:t>
      </w:r>
    </w:p>
    <w:p w14:paraId="1D6F657F" w14:textId="77777777" w:rsidR="0096683C" w:rsidRPr="008A773C" w:rsidRDefault="0096683C" w:rsidP="006427BB">
      <w:pPr>
        <w:spacing w:after="0" w:line="360" w:lineRule="auto"/>
        <w:ind w:firstLine="851"/>
        <w:jc w:val="both"/>
        <w:rPr>
          <w:rFonts w:ascii="Times New Roman" w:hAnsi="Times New Roman" w:cs="Times New Roman"/>
          <w:sz w:val="24"/>
          <w:szCs w:val="24"/>
        </w:rPr>
      </w:pPr>
      <w:r w:rsidRPr="008A773C">
        <w:rPr>
          <w:rFonts w:ascii="Times New Roman" w:hAnsi="Times New Roman" w:cs="Times New Roman"/>
          <w:sz w:val="24"/>
          <w:szCs w:val="24"/>
        </w:rPr>
        <w:t>1.</w:t>
      </w:r>
      <w:r w:rsidRPr="008A773C">
        <w:rPr>
          <w:rFonts w:ascii="Times New Roman" w:hAnsi="Times New Roman" w:cs="Times New Roman"/>
          <w:sz w:val="24"/>
          <w:szCs w:val="24"/>
        </w:rPr>
        <w:tab/>
        <w:t>за опазване здравето на населението;</w:t>
      </w:r>
    </w:p>
    <w:p w14:paraId="55958D6E" w14:textId="77777777" w:rsidR="0096683C" w:rsidRPr="008A773C" w:rsidRDefault="0096683C" w:rsidP="006427BB">
      <w:pPr>
        <w:spacing w:after="0" w:line="360" w:lineRule="auto"/>
        <w:ind w:firstLine="851"/>
        <w:jc w:val="both"/>
        <w:rPr>
          <w:rFonts w:ascii="Times New Roman" w:hAnsi="Times New Roman" w:cs="Times New Roman"/>
          <w:sz w:val="24"/>
          <w:szCs w:val="24"/>
        </w:rPr>
      </w:pPr>
      <w:r w:rsidRPr="008A773C">
        <w:rPr>
          <w:rFonts w:ascii="Times New Roman" w:hAnsi="Times New Roman" w:cs="Times New Roman"/>
          <w:sz w:val="24"/>
          <w:szCs w:val="24"/>
        </w:rPr>
        <w:t>2.</w:t>
      </w:r>
      <w:r w:rsidRPr="008A773C">
        <w:rPr>
          <w:rFonts w:ascii="Times New Roman" w:hAnsi="Times New Roman" w:cs="Times New Roman"/>
          <w:sz w:val="24"/>
          <w:szCs w:val="24"/>
        </w:rPr>
        <w:tab/>
        <w:t>за съхраняване и опазване на водата като природен ресурс;</w:t>
      </w:r>
    </w:p>
    <w:p w14:paraId="655F9C0F" w14:textId="60DC9272" w:rsidR="00253120" w:rsidRDefault="0096683C" w:rsidP="006427BB">
      <w:pPr>
        <w:spacing w:after="0" w:line="360" w:lineRule="auto"/>
        <w:ind w:firstLine="851"/>
        <w:jc w:val="both"/>
        <w:rPr>
          <w:rFonts w:ascii="Times New Roman" w:hAnsi="Times New Roman" w:cs="Times New Roman"/>
          <w:sz w:val="24"/>
          <w:szCs w:val="24"/>
        </w:rPr>
      </w:pPr>
      <w:r w:rsidRPr="008A773C">
        <w:rPr>
          <w:rFonts w:ascii="Times New Roman" w:hAnsi="Times New Roman" w:cs="Times New Roman"/>
          <w:sz w:val="24"/>
          <w:szCs w:val="24"/>
        </w:rPr>
        <w:t>3.</w:t>
      </w:r>
      <w:r w:rsidRPr="008A773C">
        <w:rPr>
          <w:rFonts w:ascii="Times New Roman" w:hAnsi="Times New Roman" w:cs="Times New Roman"/>
          <w:sz w:val="24"/>
          <w:szCs w:val="24"/>
        </w:rPr>
        <w:tab/>
        <w:t>за постигане на съответствие с директивите на Европейския съюз в областта на питейните води, отвеждането и пр</w:t>
      </w:r>
      <w:r w:rsidR="00EB2AB1">
        <w:rPr>
          <w:rFonts w:ascii="Times New Roman" w:hAnsi="Times New Roman" w:cs="Times New Roman"/>
          <w:sz w:val="24"/>
          <w:szCs w:val="24"/>
        </w:rPr>
        <w:t>ечистването на отпадъчните води;</w:t>
      </w:r>
    </w:p>
    <w:p w14:paraId="26681F5A" w14:textId="77777777" w:rsidR="00EB2AB1" w:rsidRPr="00887D52" w:rsidRDefault="00EB2AB1" w:rsidP="006427BB">
      <w:pPr>
        <w:spacing w:after="0" w:line="360" w:lineRule="auto"/>
        <w:ind w:firstLine="851"/>
        <w:jc w:val="both"/>
        <w:rPr>
          <w:rFonts w:ascii="Times New Roman" w:eastAsia="Calibri" w:hAnsi="Times New Roman"/>
          <w:sz w:val="24"/>
          <w:szCs w:val="24"/>
        </w:rPr>
      </w:pPr>
      <w:r>
        <w:rPr>
          <w:rFonts w:ascii="Times New Roman" w:eastAsia="Calibri" w:hAnsi="Times New Roman"/>
          <w:sz w:val="24"/>
          <w:szCs w:val="24"/>
        </w:rPr>
        <w:t>4</w:t>
      </w:r>
      <w:r w:rsidRPr="00B22113">
        <w:rPr>
          <w:rFonts w:ascii="Times New Roman" w:eastAsia="Calibri" w:hAnsi="Times New Roman"/>
          <w:sz w:val="24"/>
          <w:szCs w:val="24"/>
        </w:rPr>
        <w:t>.</w:t>
      </w:r>
      <w:r w:rsidRPr="00B22113">
        <w:rPr>
          <w:rFonts w:ascii="Times New Roman" w:eastAsia="Calibri" w:hAnsi="Times New Roman"/>
          <w:sz w:val="24"/>
          <w:szCs w:val="24"/>
        </w:rPr>
        <w:tab/>
      </w:r>
      <w:r w:rsidRPr="00887D52">
        <w:rPr>
          <w:rFonts w:ascii="Times New Roman" w:eastAsia="Calibri" w:hAnsi="Times New Roman"/>
          <w:sz w:val="24"/>
          <w:szCs w:val="24"/>
        </w:rPr>
        <w:t>развитието и поддържането на ВиК системите.</w:t>
      </w:r>
    </w:p>
    <w:p w14:paraId="1FF2E942" w14:textId="66EF118F" w:rsidR="00B57BA3" w:rsidRPr="006427BB" w:rsidRDefault="00062454" w:rsidP="006427BB">
      <w:pPr>
        <w:spacing w:after="0" w:line="360" w:lineRule="auto"/>
        <w:ind w:firstLine="851"/>
        <w:jc w:val="both"/>
        <w:rPr>
          <w:rFonts w:ascii="Times New Roman" w:eastAsia="Calibri" w:hAnsi="Times New Roman" w:cs="Times New Roman"/>
          <w:sz w:val="24"/>
          <w:szCs w:val="24"/>
        </w:rPr>
      </w:pPr>
      <w:r w:rsidRPr="006427BB">
        <w:rPr>
          <w:rFonts w:ascii="Times New Roman" w:eastAsia="Calibri" w:hAnsi="Times New Roman" w:cs="Times New Roman"/>
          <w:sz w:val="24"/>
          <w:szCs w:val="24"/>
        </w:rPr>
        <w:t xml:space="preserve">При водоснабдителните </w:t>
      </w:r>
      <w:r w:rsidR="0096683C" w:rsidRPr="006427BB">
        <w:rPr>
          <w:rFonts w:ascii="Times New Roman" w:eastAsia="Calibri" w:hAnsi="Times New Roman" w:cs="Times New Roman"/>
          <w:sz w:val="24"/>
          <w:szCs w:val="24"/>
        </w:rPr>
        <w:t>и канализационните услуги</w:t>
      </w:r>
      <w:r w:rsidRPr="006427BB">
        <w:rPr>
          <w:rFonts w:ascii="Times New Roman" w:eastAsia="Calibri" w:hAnsi="Times New Roman" w:cs="Times New Roman"/>
          <w:sz w:val="24"/>
          <w:szCs w:val="24"/>
        </w:rPr>
        <w:t xml:space="preserve"> е </w:t>
      </w:r>
      <w:r w:rsidR="0096683C" w:rsidRPr="006427BB">
        <w:rPr>
          <w:rFonts w:ascii="Times New Roman" w:eastAsia="Calibri" w:hAnsi="Times New Roman" w:cs="Times New Roman"/>
          <w:sz w:val="24"/>
          <w:szCs w:val="24"/>
        </w:rPr>
        <w:t xml:space="preserve">обективирано спазване на принципите за достъпност, надеждност, сигурност, повишаване на тяхното качество и ефективност, баланс между цените и покупателните възможности на населението. </w:t>
      </w:r>
      <w:r w:rsidR="0030413A" w:rsidRPr="006427BB">
        <w:rPr>
          <w:rFonts w:ascii="Times New Roman" w:eastAsia="Calibri" w:hAnsi="Times New Roman" w:cs="Times New Roman"/>
          <w:sz w:val="24"/>
          <w:szCs w:val="24"/>
        </w:rPr>
        <w:t>И</w:t>
      </w:r>
      <w:r w:rsidRPr="006427BB">
        <w:rPr>
          <w:rFonts w:ascii="Times New Roman" w:eastAsia="Calibri" w:hAnsi="Times New Roman" w:cs="Times New Roman"/>
          <w:sz w:val="24"/>
          <w:szCs w:val="24"/>
        </w:rPr>
        <w:t xml:space="preserve">зведен </w:t>
      </w:r>
      <w:r w:rsidR="0096683C" w:rsidRPr="006427BB">
        <w:rPr>
          <w:rFonts w:ascii="Times New Roman" w:eastAsia="Calibri" w:hAnsi="Times New Roman" w:cs="Times New Roman"/>
          <w:sz w:val="24"/>
          <w:szCs w:val="24"/>
        </w:rPr>
        <w:t xml:space="preserve">е </w:t>
      </w:r>
      <w:r w:rsidRPr="006427BB">
        <w:rPr>
          <w:rFonts w:ascii="Times New Roman" w:eastAsia="Calibri" w:hAnsi="Times New Roman" w:cs="Times New Roman"/>
          <w:sz w:val="24"/>
          <w:szCs w:val="24"/>
        </w:rPr>
        <w:t xml:space="preserve">принципът за </w:t>
      </w:r>
      <w:proofErr w:type="spellStart"/>
      <w:r w:rsidRPr="006427BB">
        <w:rPr>
          <w:rFonts w:ascii="Times New Roman" w:eastAsia="Calibri" w:hAnsi="Times New Roman" w:cs="Times New Roman"/>
          <w:sz w:val="24"/>
          <w:szCs w:val="24"/>
        </w:rPr>
        <w:t>приоритетност</w:t>
      </w:r>
      <w:proofErr w:type="spellEnd"/>
      <w:r w:rsidRPr="006427BB">
        <w:rPr>
          <w:rFonts w:ascii="Times New Roman" w:eastAsia="Calibri" w:hAnsi="Times New Roman" w:cs="Times New Roman"/>
          <w:sz w:val="24"/>
          <w:szCs w:val="24"/>
        </w:rPr>
        <w:t xml:space="preserve"> на осигуряването и доставката на вода за питейно-битови цели</w:t>
      </w:r>
      <w:r w:rsidR="009E595F" w:rsidRPr="006427BB">
        <w:rPr>
          <w:rFonts w:ascii="Times New Roman" w:eastAsia="Calibri" w:hAnsi="Times New Roman" w:cs="Times New Roman"/>
          <w:sz w:val="24"/>
          <w:szCs w:val="24"/>
        </w:rPr>
        <w:t>.</w:t>
      </w:r>
      <w:r w:rsidR="0096683C" w:rsidRPr="006427BB">
        <w:rPr>
          <w:rFonts w:ascii="Times New Roman" w:eastAsia="Calibri" w:hAnsi="Times New Roman" w:cs="Times New Roman"/>
          <w:sz w:val="24"/>
          <w:szCs w:val="24"/>
        </w:rPr>
        <w:t xml:space="preserve"> </w:t>
      </w:r>
    </w:p>
    <w:p w14:paraId="44EB3B7A" w14:textId="32FAAB3F" w:rsidR="001339C1" w:rsidRPr="006427BB" w:rsidRDefault="001339C1" w:rsidP="006427BB">
      <w:pPr>
        <w:spacing w:after="0" w:line="360" w:lineRule="auto"/>
        <w:ind w:firstLine="851"/>
        <w:jc w:val="both"/>
        <w:rPr>
          <w:rFonts w:ascii="Times New Roman" w:eastAsia="Calibri" w:hAnsi="Times New Roman" w:cs="Times New Roman"/>
          <w:sz w:val="24"/>
          <w:szCs w:val="24"/>
        </w:rPr>
      </w:pPr>
      <w:r w:rsidRPr="006427BB">
        <w:rPr>
          <w:rFonts w:ascii="Times New Roman" w:eastAsia="Calibri" w:hAnsi="Times New Roman" w:cs="Times New Roman"/>
          <w:sz w:val="24"/>
          <w:szCs w:val="24"/>
        </w:rPr>
        <w:t>Законопроектът предвижда обединяването на обособените територии, а именно същите да съвпаднат с административните области за повишаване на ефективността</w:t>
      </w:r>
      <w:r w:rsidR="00970BAA">
        <w:rPr>
          <w:rFonts w:ascii="Times New Roman" w:eastAsia="Calibri" w:hAnsi="Times New Roman" w:cs="Times New Roman"/>
          <w:sz w:val="24"/>
          <w:szCs w:val="24"/>
        </w:rPr>
        <w:t xml:space="preserve"> </w:t>
      </w:r>
      <w:r w:rsidRPr="006427BB">
        <w:rPr>
          <w:rFonts w:ascii="Times New Roman" w:eastAsia="Calibri" w:hAnsi="Times New Roman" w:cs="Times New Roman"/>
          <w:sz w:val="24"/>
          <w:szCs w:val="24"/>
        </w:rPr>
        <w:t>чрез икономия от мащаба при управлението на ВиК отрасъла на принципа една област, една асоциация по ВиК, един ВиК оператор.</w:t>
      </w:r>
    </w:p>
    <w:p w14:paraId="0F55A17F" w14:textId="77777777" w:rsidR="00253120" w:rsidRPr="006427BB" w:rsidRDefault="00B57BA3" w:rsidP="006427BB">
      <w:pPr>
        <w:spacing w:after="0" w:line="360" w:lineRule="auto"/>
        <w:ind w:firstLine="851"/>
        <w:jc w:val="both"/>
        <w:rPr>
          <w:rFonts w:ascii="Times New Roman" w:eastAsia="Calibri" w:hAnsi="Times New Roman" w:cs="Times New Roman"/>
          <w:sz w:val="24"/>
          <w:szCs w:val="24"/>
        </w:rPr>
      </w:pPr>
      <w:r w:rsidRPr="006427BB">
        <w:rPr>
          <w:rFonts w:ascii="Times New Roman" w:eastAsia="Calibri" w:hAnsi="Times New Roman" w:cs="Times New Roman"/>
          <w:sz w:val="24"/>
          <w:szCs w:val="24"/>
        </w:rPr>
        <w:lastRenderedPageBreak/>
        <w:t>За целите на управлението, планирането, изграждането</w:t>
      </w:r>
      <w:r w:rsidR="00F83E75" w:rsidRPr="006427BB">
        <w:rPr>
          <w:rFonts w:ascii="Times New Roman" w:eastAsia="Calibri" w:hAnsi="Times New Roman" w:cs="Times New Roman"/>
          <w:sz w:val="24"/>
          <w:szCs w:val="24"/>
        </w:rPr>
        <w:t>, стопанисването, поддържането</w:t>
      </w:r>
      <w:r w:rsidR="00E4170B" w:rsidRPr="006427BB">
        <w:rPr>
          <w:rFonts w:ascii="Times New Roman" w:eastAsia="Calibri" w:hAnsi="Times New Roman" w:cs="Times New Roman"/>
          <w:sz w:val="24"/>
          <w:szCs w:val="24"/>
        </w:rPr>
        <w:t xml:space="preserve"> </w:t>
      </w:r>
      <w:r w:rsidRPr="006427BB">
        <w:rPr>
          <w:rFonts w:ascii="Times New Roman" w:eastAsia="Calibri" w:hAnsi="Times New Roman" w:cs="Times New Roman"/>
          <w:sz w:val="24"/>
          <w:szCs w:val="24"/>
        </w:rPr>
        <w:t>и експлоатацията на ВиК</w:t>
      </w:r>
      <w:r w:rsidR="00D502DE" w:rsidRPr="006427BB">
        <w:rPr>
          <w:rFonts w:ascii="Times New Roman" w:eastAsia="Calibri" w:hAnsi="Times New Roman" w:cs="Times New Roman"/>
          <w:sz w:val="24"/>
          <w:szCs w:val="24"/>
        </w:rPr>
        <w:t xml:space="preserve"> </w:t>
      </w:r>
      <w:r w:rsidRPr="006427BB">
        <w:rPr>
          <w:rFonts w:ascii="Times New Roman" w:eastAsia="Calibri" w:hAnsi="Times New Roman" w:cs="Times New Roman"/>
          <w:sz w:val="24"/>
          <w:szCs w:val="24"/>
        </w:rPr>
        <w:t>системите и за предоставянето на ВиК услуги</w:t>
      </w:r>
      <w:r w:rsidR="00D502DE" w:rsidRPr="006427BB">
        <w:rPr>
          <w:rFonts w:ascii="Times New Roman" w:eastAsia="Calibri" w:hAnsi="Times New Roman" w:cs="Times New Roman"/>
          <w:sz w:val="24"/>
          <w:szCs w:val="24"/>
        </w:rPr>
        <w:t>,</w:t>
      </w:r>
      <w:r w:rsidRPr="006427BB">
        <w:rPr>
          <w:rFonts w:ascii="Times New Roman" w:eastAsia="Calibri" w:hAnsi="Times New Roman" w:cs="Times New Roman"/>
          <w:sz w:val="24"/>
          <w:szCs w:val="24"/>
        </w:rPr>
        <w:t xml:space="preserve"> територията на страната се разделя на 28 обособени територии, които съвпадат с административните области съобразно административно-териториалното устройство на страната</w:t>
      </w:r>
      <w:r w:rsidR="00D502DE" w:rsidRPr="006427BB">
        <w:rPr>
          <w:rFonts w:ascii="Times New Roman" w:eastAsia="Calibri" w:hAnsi="Times New Roman" w:cs="Times New Roman"/>
          <w:sz w:val="24"/>
          <w:szCs w:val="24"/>
        </w:rPr>
        <w:t>. З</w:t>
      </w:r>
      <w:r w:rsidRPr="006427BB">
        <w:rPr>
          <w:rFonts w:ascii="Times New Roman" w:eastAsia="Calibri" w:hAnsi="Times New Roman" w:cs="Times New Roman"/>
          <w:sz w:val="24"/>
          <w:szCs w:val="24"/>
        </w:rPr>
        <w:t>а всяка от тези обособени територии управлението се осъществява от асоциация по ВиК, а осигуряването на дейностите и услугите е чрез възлагането им на ВиК оператор.</w:t>
      </w:r>
      <w:r w:rsidR="00E135CD" w:rsidRPr="006427BB">
        <w:rPr>
          <w:rFonts w:ascii="Times New Roman" w:eastAsia="Calibri" w:hAnsi="Times New Roman" w:cs="Times New Roman"/>
          <w:sz w:val="24"/>
          <w:szCs w:val="24"/>
        </w:rPr>
        <w:t xml:space="preserve"> В случаите, в които </w:t>
      </w:r>
      <w:r w:rsidR="00E4170B" w:rsidRPr="006427BB">
        <w:rPr>
          <w:rFonts w:ascii="Times New Roman" w:eastAsia="Calibri" w:hAnsi="Times New Roman" w:cs="Times New Roman"/>
          <w:sz w:val="24"/>
          <w:szCs w:val="24"/>
        </w:rPr>
        <w:t>такова обединение</w:t>
      </w:r>
      <w:r w:rsidR="00F83E75" w:rsidRPr="006427BB">
        <w:rPr>
          <w:rFonts w:ascii="Times New Roman" w:eastAsia="Calibri" w:hAnsi="Times New Roman" w:cs="Times New Roman"/>
          <w:sz w:val="24"/>
          <w:szCs w:val="24"/>
        </w:rPr>
        <w:t xml:space="preserve"> (консолидация)</w:t>
      </w:r>
      <w:r w:rsidR="00E4170B" w:rsidRPr="006427BB">
        <w:rPr>
          <w:rFonts w:ascii="Times New Roman" w:eastAsia="Calibri" w:hAnsi="Times New Roman" w:cs="Times New Roman"/>
          <w:sz w:val="24"/>
          <w:szCs w:val="24"/>
        </w:rPr>
        <w:t xml:space="preserve"> </w:t>
      </w:r>
      <w:r w:rsidR="00E135CD" w:rsidRPr="006427BB">
        <w:rPr>
          <w:rFonts w:ascii="Times New Roman" w:eastAsia="Calibri" w:hAnsi="Times New Roman" w:cs="Times New Roman"/>
          <w:sz w:val="24"/>
          <w:szCs w:val="24"/>
        </w:rPr>
        <w:t>предстои, съответните общини ще бъдат включени в асоциацията по ВиК, общинските активи ще бъдат предоставени за управление на асоциацията и правата на управление ще се упражняват чрез решенията на асоциацията.</w:t>
      </w:r>
    </w:p>
    <w:p w14:paraId="6321475F" w14:textId="5843C769" w:rsidR="00941F30" w:rsidRPr="006427BB" w:rsidRDefault="0035395C" w:rsidP="006427BB">
      <w:pPr>
        <w:spacing w:after="0" w:line="360" w:lineRule="auto"/>
        <w:ind w:firstLine="851"/>
        <w:jc w:val="both"/>
        <w:rPr>
          <w:rFonts w:ascii="Times New Roman" w:eastAsia="Calibri" w:hAnsi="Times New Roman" w:cs="Times New Roman"/>
          <w:sz w:val="24"/>
          <w:szCs w:val="24"/>
        </w:rPr>
      </w:pPr>
      <w:r w:rsidRPr="006427BB">
        <w:rPr>
          <w:rFonts w:ascii="Times New Roman" w:eastAsia="Calibri" w:hAnsi="Times New Roman" w:cs="Times New Roman"/>
          <w:sz w:val="24"/>
          <w:szCs w:val="24"/>
        </w:rPr>
        <w:t>Г</w:t>
      </w:r>
      <w:r w:rsidR="003D3C2C" w:rsidRPr="006427BB">
        <w:rPr>
          <w:rFonts w:ascii="Times New Roman" w:eastAsia="Calibri" w:hAnsi="Times New Roman" w:cs="Times New Roman"/>
          <w:sz w:val="24"/>
          <w:szCs w:val="24"/>
        </w:rPr>
        <w:t>лава</w:t>
      </w:r>
      <w:r w:rsidRPr="006427BB">
        <w:rPr>
          <w:rFonts w:ascii="Times New Roman" w:eastAsia="Calibri" w:hAnsi="Times New Roman" w:cs="Times New Roman"/>
          <w:sz w:val="24"/>
          <w:szCs w:val="24"/>
        </w:rPr>
        <w:t xml:space="preserve"> втора</w:t>
      </w:r>
      <w:r w:rsidR="00F24E3A" w:rsidRPr="006427BB">
        <w:rPr>
          <w:rFonts w:ascii="Times New Roman" w:eastAsia="Calibri" w:hAnsi="Times New Roman" w:cs="Times New Roman"/>
          <w:sz w:val="24"/>
          <w:szCs w:val="24"/>
        </w:rPr>
        <w:t xml:space="preserve"> „Органи и управление“</w:t>
      </w:r>
      <w:r w:rsidR="003D3C2C" w:rsidRPr="006427BB">
        <w:rPr>
          <w:rFonts w:ascii="Times New Roman" w:eastAsia="Calibri" w:hAnsi="Times New Roman" w:cs="Times New Roman"/>
          <w:sz w:val="24"/>
          <w:szCs w:val="24"/>
        </w:rPr>
        <w:t xml:space="preserve"> има основна цел да уреди институционалната рамка на отрасъл ВиК, като разпише основните </w:t>
      </w:r>
      <w:r w:rsidR="00E135CD" w:rsidRPr="006427BB">
        <w:rPr>
          <w:rFonts w:ascii="Times New Roman" w:eastAsia="Calibri" w:hAnsi="Times New Roman" w:cs="Times New Roman"/>
          <w:sz w:val="24"/>
          <w:szCs w:val="24"/>
        </w:rPr>
        <w:t xml:space="preserve">органи, техните </w:t>
      </w:r>
      <w:r w:rsidR="003D3C2C" w:rsidRPr="006427BB">
        <w:rPr>
          <w:rFonts w:ascii="Times New Roman" w:eastAsia="Calibri" w:hAnsi="Times New Roman" w:cs="Times New Roman"/>
          <w:sz w:val="24"/>
          <w:szCs w:val="24"/>
        </w:rPr>
        <w:t xml:space="preserve">правомощия </w:t>
      </w:r>
      <w:r w:rsidR="00941F30" w:rsidRPr="006427BB">
        <w:rPr>
          <w:rFonts w:ascii="Times New Roman" w:eastAsia="Calibri" w:hAnsi="Times New Roman" w:cs="Times New Roman"/>
          <w:sz w:val="24"/>
          <w:szCs w:val="24"/>
        </w:rPr>
        <w:t>и сф</w:t>
      </w:r>
      <w:r w:rsidR="003D3C2C" w:rsidRPr="006427BB">
        <w:rPr>
          <w:rFonts w:ascii="Times New Roman" w:eastAsia="Calibri" w:hAnsi="Times New Roman" w:cs="Times New Roman"/>
          <w:sz w:val="24"/>
          <w:szCs w:val="24"/>
        </w:rPr>
        <w:t>ери на дейност</w:t>
      </w:r>
      <w:r w:rsidR="00E135CD" w:rsidRPr="006427BB">
        <w:rPr>
          <w:rFonts w:ascii="Times New Roman" w:eastAsia="Calibri" w:hAnsi="Times New Roman" w:cs="Times New Roman"/>
          <w:sz w:val="24"/>
          <w:szCs w:val="24"/>
        </w:rPr>
        <w:t xml:space="preserve">. За да се подчертае </w:t>
      </w:r>
      <w:r w:rsidR="0030413A" w:rsidRPr="006427BB">
        <w:rPr>
          <w:rFonts w:ascii="Times New Roman" w:eastAsia="Calibri" w:hAnsi="Times New Roman" w:cs="Times New Roman"/>
          <w:sz w:val="24"/>
          <w:szCs w:val="24"/>
        </w:rPr>
        <w:t xml:space="preserve">независимостта при </w:t>
      </w:r>
      <w:r w:rsidR="00E135CD" w:rsidRPr="006427BB">
        <w:rPr>
          <w:rFonts w:ascii="Times New Roman" w:eastAsia="Calibri" w:hAnsi="Times New Roman" w:cs="Times New Roman"/>
          <w:sz w:val="24"/>
          <w:szCs w:val="24"/>
        </w:rPr>
        <w:t>регулатор</w:t>
      </w:r>
      <w:r w:rsidR="0030413A" w:rsidRPr="006427BB">
        <w:rPr>
          <w:rFonts w:ascii="Times New Roman" w:eastAsia="Calibri" w:hAnsi="Times New Roman" w:cs="Times New Roman"/>
          <w:sz w:val="24"/>
          <w:szCs w:val="24"/>
        </w:rPr>
        <w:t>ния процес</w:t>
      </w:r>
      <w:r w:rsidR="00E135CD" w:rsidRPr="006427BB">
        <w:rPr>
          <w:rFonts w:ascii="Times New Roman" w:eastAsia="Calibri" w:hAnsi="Times New Roman" w:cs="Times New Roman"/>
          <w:sz w:val="24"/>
          <w:szCs w:val="24"/>
        </w:rPr>
        <w:t>,</w:t>
      </w:r>
      <w:r w:rsidR="003D3C2C" w:rsidRPr="006427BB">
        <w:rPr>
          <w:rFonts w:ascii="Times New Roman" w:eastAsia="Calibri" w:hAnsi="Times New Roman" w:cs="Times New Roman"/>
          <w:sz w:val="24"/>
          <w:szCs w:val="24"/>
        </w:rPr>
        <w:t xml:space="preserve"> в </w:t>
      </w:r>
      <w:r w:rsidR="00E135CD" w:rsidRPr="006427BB">
        <w:rPr>
          <w:rFonts w:ascii="Times New Roman" w:eastAsia="Calibri" w:hAnsi="Times New Roman" w:cs="Times New Roman"/>
          <w:sz w:val="24"/>
          <w:szCs w:val="24"/>
        </w:rPr>
        <w:t>тази глава не се включва</w:t>
      </w:r>
      <w:r w:rsidR="003D3C2C" w:rsidRPr="006427BB">
        <w:rPr>
          <w:rFonts w:ascii="Times New Roman" w:eastAsia="Calibri" w:hAnsi="Times New Roman" w:cs="Times New Roman"/>
          <w:sz w:val="24"/>
          <w:szCs w:val="24"/>
        </w:rPr>
        <w:t xml:space="preserve"> </w:t>
      </w:r>
      <w:r w:rsidR="00F24E3A" w:rsidRPr="006427BB">
        <w:rPr>
          <w:rFonts w:ascii="Times New Roman" w:eastAsia="Calibri" w:hAnsi="Times New Roman" w:cs="Times New Roman"/>
          <w:sz w:val="24"/>
          <w:szCs w:val="24"/>
        </w:rPr>
        <w:t>регулаторния</w:t>
      </w:r>
      <w:r w:rsidR="00A1299C" w:rsidRPr="006427BB">
        <w:rPr>
          <w:rFonts w:ascii="Times New Roman" w:eastAsia="Calibri" w:hAnsi="Times New Roman" w:cs="Times New Roman"/>
          <w:sz w:val="24"/>
          <w:szCs w:val="24"/>
        </w:rPr>
        <w:t>т</w:t>
      </w:r>
      <w:r w:rsidR="00F24E3A" w:rsidRPr="006427BB">
        <w:rPr>
          <w:rFonts w:ascii="Times New Roman" w:eastAsia="Calibri" w:hAnsi="Times New Roman" w:cs="Times New Roman"/>
          <w:sz w:val="24"/>
          <w:szCs w:val="24"/>
        </w:rPr>
        <w:t xml:space="preserve"> орган</w:t>
      </w:r>
      <w:r w:rsidR="003D3C2C" w:rsidRPr="006427BB">
        <w:rPr>
          <w:rFonts w:ascii="Times New Roman" w:eastAsia="Calibri" w:hAnsi="Times New Roman" w:cs="Times New Roman"/>
          <w:sz w:val="24"/>
          <w:szCs w:val="24"/>
        </w:rPr>
        <w:t xml:space="preserve">, а </w:t>
      </w:r>
      <w:r w:rsidRPr="006427BB">
        <w:rPr>
          <w:rFonts w:ascii="Times New Roman" w:eastAsia="Calibri" w:hAnsi="Times New Roman" w:cs="Times New Roman"/>
          <w:sz w:val="24"/>
          <w:szCs w:val="24"/>
        </w:rPr>
        <w:t xml:space="preserve">неговите </w:t>
      </w:r>
      <w:r w:rsidR="00612D9D" w:rsidRPr="006427BB">
        <w:rPr>
          <w:rFonts w:ascii="Times New Roman" w:eastAsia="Calibri" w:hAnsi="Times New Roman" w:cs="Times New Roman"/>
          <w:sz w:val="24"/>
          <w:szCs w:val="24"/>
        </w:rPr>
        <w:t xml:space="preserve">специфични </w:t>
      </w:r>
      <w:r w:rsidR="00E135CD" w:rsidRPr="006427BB">
        <w:rPr>
          <w:rFonts w:ascii="Times New Roman" w:eastAsia="Calibri" w:hAnsi="Times New Roman" w:cs="Times New Roman"/>
          <w:sz w:val="24"/>
          <w:szCs w:val="24"/>
        </w:rPr>
        <w:t xml:space="preserve">правомощия и компетентности </w:t>
      </w:r>
      <w:r w:rsidR="003D3C2C" w:rsidRPr="006427BB">
        <w:rPr>
          <w:rFonts w:ascii="Times New Roman" w:eastAsia="Calibri" w:hAnsi="Times New Roman" w:cs="Times New Roman"/>
          <w:sz w:val="24"/>
          <w:szCs w:val="24"/>
        </w:rPr>
        <w:t xml:space="preserve">са представени отделно в главата за регулиране на </w:t>
      </w:r>
      <w:r w:rsidR="00C31B81" w:rsidRPr="006427BB">
        <w:rPr>
          <w:rFonts w:ascii="Times New Roman" w:eastAsia="Calibri" w:hAnsi="Times New Roman" w:cs="Times New Roman"/>
          <w:sz w:val="24"/>
          <w:szCs w:val="24"/>
        </w:rPr>
        <w:t>ВиК услугите</w:t>
      </w:r>
      <w:r w:rsidR="003D3C2C" w:rsidRPr="006427BB">
        <w:rPr>
          <w:rFonts w:ascii="Times New Roman" w:eastAsia="Calibri" w:hAnsi="Times New Roman" w:cs="Times New Roman"/>
          <w:sz w:val="24"/>
          <w:szCs w:val="24"/>
        </w:rPr>
        <w:t xml:space="preserve">. </w:t>
      </w:r>
    </w:p>
    <w:p w14:paraId="0EBBF73C" w14:textId="77777777" w:rsidR="00E135CD" w:rsidRPr="006427BB" w:rsidRDefault="00941F30" w:rsidP="006427BB">
      <w:pPr>
        <w:spacing w:after="0" w:line="360" w:lineRule="auto"/>
        <w:ind w:firstLine="851"/>
        <w:jc w:val="both"/>
        <w:rPr>
          <w:rFonts w:ascii="Times New Roman" w:eastAsia="Calibri" w:hAnsi="Times New Roman" w:cs="Times New Roman"/>
          <w:sz w:val="24"/>
          <w:szCs w:val="24"/>
        </w:rPr>
      </w:pPr>
      <w:r w:rsidRPr="006427BB">
        <w:rPr>
          <w:rFonts w:ascii="Times New Roman" w:eastAsia="Calibri" w:hAnsi="Times New Roman" w:cs="Times New Roman"/>
          <w:sz w:val="24"/>
          <w:szCs w:val="24"/>
        </w:rPr>
        <w:t xml:space="preserve">В първия раздел са систематизирани </w:t>
      </w:r>
      <w:r w:rsidR="003D3C2C" w:rsidRPr="006427BB">
        <w:rPr>
          <w:rFonts w:ascii="Times New Roman" w:eastAsia="Calibri" w:hAnsi="Times New Roman" w:cs="Times New Roman"/>
          <w:sz w:val="24"/>
          <w:szCs w:val="24"/>
        </w:rPr>
        <w:t>органите, определящи и провеждащи държавната</w:t>
      </w:r>
      <w:r w:rsidRPr="006427BB">
        <w:rPr>
          <w:rFonts w:ascii="Times New Roman" w:eastAsia="Calibri" w:hAnsi="Times New Roman" w:cs="Times New Roman"/>
          <w:sz w:val="24"/>
          <w:szCs w:val="24"/>
        </w:rPr>
        <w:t xml:space="preserve"> и</w:t>
      </w:r>
      <w:r w:rsidR="003D3C2C" w:rsidRPr="006427BB">
        <w:rPr>
          <w:rFonts w:ascii="Times New Roman" w:eastAsia="Calibri" w:hAnsi="Times New Roman" w:cs="Times New Roman"/>
          <w:sz w:val="24"/>
          <w:szCs w:val="24"/>
        </w:rPr>
        <w:t xml:space="preserve"> общинската </w:t>
      </w:r>
      <w:r w:rsidR="0035395C" w:rsidRPr="006427BB">
        <w:rPr>
          <w:rFonts w:ascii="Times New Roman" w:eastAsia="Calibri" w:hAnsi="Times New Roman" w:cs="Times New Roman"/>
          <w:sz w:val="24"/>
          <w:szCs w:val="24"/>
        </w:rPr>
        <w:t xml:space="preserve">политика </w:t>
      </w:r>
      <w:r w:rsidR="003D3C2C" w:rsidRPr="006427BB">
        <w:rPr>
          <w:rFonts w:ascii="Times New Roman" w:eastAsia="Calibri" w:hAnsi="Times New Roman" w:cs="Times New Roman"/>
          <w:sz w:val="24"/>
          <w:szCs w:val="24"/>
        </w:rPr>
        <w:t>на управление – министър</w:t>
      </w:r>
      <w:r w:rsidR="0035395C" w:rsidRPr="006427BB">
        <w:rPr>
          <w:rFonts w:ascii="Times New Roman" w:eastAsia="Calibri" w:hAnsi="Times New Roman" w:cs="Times New Roman"/>
          <w:sz w:val="24"/>
          <w:szCs w:val="24"/>
        </w:rPr>
        <w:t>ът</w:t>
      </w:r>
      <w:r w:rsidR="003D3C2C" w:rsidRPr="006427BB">
        <w:rPr>
          <w:rFonts w:ascii="Times New Roman" w:eastAsia="Calibri" w:hAnsi="Times New Roman" w:cs="Times New Roman"/>
          <w:sz w:val="24"/>
          <w:szCs w:val="24"/>
        </w:rPr>
        <w:t xml:space="preserve"> на регионалното развитие и благоустройството, </w:t>
      </w:r>
      <w:r w:rsidR="00F24E3A" w:rsidRPr="006427BB">
        <w:rPr>
          <w:rFonts w:ascii="Times New Roman" w:eastAsia="Calibri" w:hAnsi="Times New Roman" w:cs="Times New Roman"/>
          <w:sz w:val="24"/>
          <w:szCs w:val="24"/>
        </w:rPr>
        <w:t xml:space="preserve">областните управители, </w:t>
      </w:r>
      <w:r w:rsidR="003D3C2C" w:rsidRPr="006427BB">
        <w:rPr>
          <w:rFonts w:ascii="Times New Roman" w:eastAsia="Calibri" w:hAnsi="Times New Roman" w:cs="Times New Roman"/>
          <w:sz w:val="24"/>
          <w:szCs w:val="24"/>
        </w:rPr>
        <w:t>общинските съвети и кметовете на общини</w:t>
      </w:r>
      <w:r w:rsidRPr="006427BB">
        <w:rPr>
          <w:rFonts w:ascii="Times New Roman" w:eastAsia="Calibri" w:hAnsi="Times New Roman" w:cs="Times New Roman"/>
          <w:sz w:val="24"/>
          <w:szCs w:val="24"/>
        </w:rPr>
        <w:t xml:space="preserve">. </w:t>
      </w:r>
    </w:p>
    <w:p w14:paraId="6EE01A4B" w14:textId="3CAFAACA" w:rsidR="00DD7AF5" w:rsidRPr="006427BB" w:rsidRDefault="0094667B" w:rsidP="006427BB">
      <w:pPr>
        <w:spacing w:after="0" w:line="360" w:lineRule="auto"/>
        <w:ind w:firstLine="851"/>
        <w:jc w:val="both"/>
        <w:rPr>
          <w:rFonts w:ascii="Times New Roman" w:eastAsia="Calibri" w:hAnsi="Times New Roman" w:cs="Times New Roman"/>
          <w:sz w:val="24"/>
          <w:szCs w:val="24"/>
        </w:rPr>
      </w:pPr>
      <w:r w:rsidRPr="006427BB">
        <w:rPr>
          <w:rFonts w:ascii="Times New Roman" w:eastAsia="Calibri" w:hAnsi="Times New Roman" w:cs="Times New Roman"/>
          <w:sz w:val="24"/>
          <w:szCs w:val="24"/>
        </w:rPr>
        <w:t>Р</w:t>
      </w:r>
      <w:r w:rsidR="006E4123" w:rsidRPr="006427BB">
        <w:rPr>
          <w:rFonts w:ascii="Times New Roman" w:eastAsia="Calibri" w:hAnsi="Times New Roman" w:cs="Times New Roman"/>
          <w:sz w:val="24"/>
          <w:szCs w:val="24"/>
        </w:rPr>
        <w:t>егламентир</w:t>
      </w:r>
      <w:r w:rsidR="00314310" w:rsidRPr="006427BB">
        <w:rPr>
          <w:rFonts w:ascii="Times New Roman" w:eastAsia="Calibri" w:hAnsi="Times New Roman" w:cs="Times New Roman"/>
          <w:sz w:val="24"/>
          <w:szCs w:val="24"/>
        </w:rPr>
        <w:t>а</w:t>
      </w:r>
      <w:r w:rsidR="006E4123" w:rsidRPr="006427BB">
        <w:rPr>
          <w:rFonts w:ascii="Times New Roman" w:eastAsia="Calibri" w:hAnsi="Times New Roman" w:cs="Times New Roman"/>
          <w:sz w:val="24"/>
          <w:szCs w:val="24"/>
        </w:rPr>
        <w:t>ни</w:t>
      </w:r>
      <w:r w:rsidRPr="006427BB">
        <w:rPr>
          <w:rFonts w:ascii="Times New Roman" w:eastAsia="Calibri" w:hAnsi="Times New Roman" w:cs="Times New Roman"/>
          <w:sz w:val="24"/>
          <w:szCs w:val="24"/>
        </w:rPr>
        <w:t xml:space="preserve"> са</w:t>
      </w:r>
      <w:r w:rsidR="00302FE0" w:rsidRPr="006427BB">
        <w:rPr>
          <w:rFonts w:ascii="Times New Roman" w:eastAsia="Calibri" w:hAnsi="Times New Roman" w:cs="Times New Roman"/>
          <w:sz w:val="24"/>
          <w:szCs w:val="24"/>
        </w:rPr>
        <w:t xml:space="preserve"> правомощия</w:t>
      </w:r>
      <w:r w:rsidRPr="006427BB">
        <w:rPr>
          <w:rFonts w:ascii="Times New Roman" w:eastAsia="Calibri" w:hAnsi="Times New Roman" w:cs="Times New Roman"/>
          <w:sz w:val="24"/>
          <w:szCs w:val="24"/>
        </w:rPr>
        <w:t>та</w:t>
      </w:r>
      <w:r w:rsidR="00302FE0" w:rsidRPr="006427BB">
        <w:rPr>
          <w:rFonts w:ascii="Times New Roman" w:eastAsia="Calibri" w:hAnsi="Times New Roman" w:cs="Times New Roman"/>
          <w:sz w:val="24"/>
          <w:szCs w:val="24"/>
        </w:rPr>
        <w:t xml:space="preserve"> на министъра на регионалното развитие и благоустройството (чл. 10б, ал. 1, т. 6 и ал. 3 от З</w:t>
      </w:r>
      <w:r w:rsidR="00612D9D" w:rsidRPr="006427BB">
        <w:rPr>
          <w:rFonts w:ascii="Times New Roman" w:eastAsia="Calibri" w:hAnsi="Times New Roman" w:cs="Times New Roman"/>
          <w:sz w:val="24"/>
          <w:szCs w:val="24"/>
        </w:rPr>
        <w:t>акона за водите (ЗВ)</w:t>
      </w:r>
      <w:r w:rsidR="006E4123" w:rsidRPr="006427BB">
        <w:rPr>
          <w:rFonts w:ascii="Times New Roman" w:eastAsia="Calibri" w:hAnsi="Times New Roman" w:cs="Times New Roman"/>
          <w:sz w:val="24"/>
          <w:szCs w:val="24"/>
        </w:rPr>
        <w:t xml:space="preserve">, </w:t>
      </w:r>
      <w:r w:rsidR="00314310" w:rsidRPr="006427BB">
        <w:rPr>
          <w:rFonts w:ascii="Times New Roman" w:eastAsia="Calibri" w:hAnsi="Times New Roman" w:cs="Times New Roman"/>
          <w:sz w:val="24"/>
          <w:szCs w:val="24"/>
        </w:rPr>
        <w:t xml:space="preserve">както и в качеството му на орган, упражняващ правата на държавата в търговските дружества - ВиК оператори, в които държавата е едноличен собственик на капитала, </w:t>
      </w:r>
      <w:r w:rsidR="00C31B81" w:rsidRPr="006427BB">
        <w:rPr>
          <w:rFonts w:ascii="Times New Roman" w:eastAsia="Calibri" w:hAnsi="Times New Roman" w:cs="Times New Roman"/>
          <w:sz w:val="24"/>
          <w:szCs w:val="24"/>
        </w:rPr>
        <w:t>в</w:t>
      </w:r>
      <w:r w:rsidR="00314310" w:rsidRPr="006427BB">
        <w:rPr>
          <w:rFonts w:ascii="Times New Roman" w:eastAsia="Calibri" w:hAnsi="Times New Roman" w:cs="Times New Roman"/>
          <w:sz w:val="24"/>
          <w:szCs w:val="24"/>
        </w:rPr>
        <w:t xml:space="preserve"> търговските дружества - ВиК оператори, с държавно участие в капитала</w:t>
      </w:r>
      <w:r w:rsidR="00C31B81" w:rsidRPr="006427BB">
        <w:rPr>
          <w:rFonts w:ascii="Times New Roman" w:eastAsia="Calibri" w:hAnsi="Times New Roman" w:cs="Times New Roman"/>
          <w:sz w:val="24"/>
          <w:szCs w:val="24"/>
        </w:rPr>
        <w:t xml:space="preserve"> и</w:t>
      </w:r>
      <w:r w:rsidR="00314310" w:rsidRPr="006427BB">
        <w:rPr>
          <w:rFonts w:ascii="Times New Roman" w:eastAsia="Calibri" w:hAnsi="Times New Roman" w:cs="Times New Roman"/>
          <w:sz w:val="24"/>
          <w:szCs w:val="24"/>
        </w:rPr>
        <w:t xml:space="preserve"> в качеството му на едноличен собственик на капитала на юридическо лице</w:t>
      </w:r>
      <w:r w:rsidR="00D938A4" w:rsidRPr="006427BB">
        <w:rPr>
          <w:rFonts w:ascii="Times New Roman" w:eastAsia="Calibri" w:hAnsi="Times New Roman" w:cs="Times New Roman"/>
          <w:sz w:val="24"/>
          <w:szCs w:val="24"/>
        </w:rPr>
        <w:t xml:space="preserve"> по смисъла на Закона за публичните предприятия, с едноличен собственик на капитала държавата.</w:t>
      </w:r>
      <w:r w:rsidR="006E4123" w:rsidRPr="006427BB">
        <w:rPr>
          <w:rFonts w:ascii="Times New Roman" w:eastAsia="Calibri" w:hAnsi="Times New Roman" w:cs="Times New Roman"/>
          <w:sz w:val="24"/>
          <w:szCs w:val="24"/>
        </w:rPr>
        <w:t xml:space="preserve"> </w:t>
      </w:r>
    </w:p>
    <w:p w14:paraId="7B654EF9" w14:textId="0BE217C6" w:rsidR="00DD7AF5" w:rsidRPr="006427BB" w:rsidRDefault="00DD7AF5" w:rsidP="006427BB">
      <w:pPr>
        <w:spacing w:after="0" w:line="360" w:lineRule="auto"/>
        <w:ind w:firstLine="851"/>
        <w:jc w:val="both"/>
        <w:rPr>
          <w:rFonts w:ascii="Times New Roman" w:eastAsia="Calibri" w:hAnsi="Times New Roman" w:cs="Times New Roman"/>
          <w:sz w:val="24"/>
          <w:szCs w:val="24"/>
        </w:rPr>
      </w:pPr>
      <w:r w:rsidRPr="006427BB">
        <w:rPr>
          <w:rFonts w:ascii="Times New Roman" w:eastAsia="Calibri" w:hAnsi="Times New Roman" w:cs="Times New Roman"/>
          <w:sz w:val="24"/>
          <w:szCs w:val="24"/>
        </w:rPr>
        <w:t>На следващо място в самостоятелен раздел са разписани основните правила, характеристики и правомощия на особените публични органи за управление на отрасъла, каквито са асоциациите по ВиК, създадени по силата на ЗВ, респективно на този законопроект, аналогично на досегашната уредба на чл. 198в и 198е от ЗВ. За детайлизиране на уредбата е предвидено приемането на правилник за устройството и дейността на асоциациите по ВиК, какъвто е и досегашният подход на чл. 198е, ал. 7 от ЗВ.</w:t>
      </w:r>
    </w:p>
    <w:p w14:paraId="20206D91" w14:textId="77777777" w:rsidR="00520B63" w:rsidRPr="006427BB" w:rsidRDefault="00697BE3" w:rsidP="006427BB">
      <w:pPr>
        <w:spacing w:after="0" w:line="360" w:lineRule="auto"/>
        <w:ind w:firstLine="851"/>
        <w:jc w:val="both"/>
        <w:rPr>
          <w:rFonts w:ascii="Times New Roman" w:eastAsia="Calibri" w:hAnsi="Times New Roman" w:cs="Times New Roman"/>
          <w:sz w:val="24"/>
          <w:szCs w:val="24"/>
        </w:rPr>
      </w:pPr>
      <w:r w:rsidRPr="006427BB">
        <w:rPr>
          <w:rFonts w:ascii="Times New Roman" w:eastAsia="Calibri" w:hAnsi="Times New Roman" w:cs="Times New Roman"/>
          <w:sz w:val="24"/>
          <w:szCs w:val="24"/>
        </w:rPr>
        <w:lastRenderedPageBreak/>
        <w:t>В глава трета</w:t>
      </w:r>
      <w:r w:rsidR="000201EF" w:rsidRPr="006427BB">
        <w:rPr>
          <w:rFonts w:ascii="Times New Roman" w:eastAsia="Calibri" w:hAnsi="Times New Roman" w:cs="Times New Roman"/>
          <w:sz w:val="24"/>
          <w:szCs w:val="24"/>
        </w:rPr>
        <w:t xml:space="preserve"> „Водоснабдителни и канализационни системи“</w:t>
      </w:r>
      <w:r w:rsidRPr="006427BB">
        <w:rPr>
          <w:rFonts w:ascii="Times New Roman" w:eastAsia="Calibri" w:hAnsi="Times New Roman" w:cs="Times New Roman"/>
          <w:sz w:val="24"/>
          <w:szCs w:val="24"/>
        </w:rPr>
        <w:t xml:space="preserve"> с</w:t>
      </w:r>
      <w:r w:rsidR="000201EF" w:rsidRPr="006427BB">
        <w:rPr>
          <w:rFonts w:ascii="Times New Roman" w:eastAsia="Calibri" w:hAnsi="Times New Roman" w:cs="Times New Roman"/>
          <w:sz w:val="24"/>
          <w:szCs w:val="24"/>
        </w:rPr>
        <w:t>е</w:t>
      </w:r>
      <w:r w:rsidRPr="006427BB">
        <w:rPr>
          <w:rFonts w:ascii="Times New Roman" w:eastAsia="Calibri" w:hAnsi="Times New Roman" w:cs="Times New Roman"/>
          <w:sz w:val="24"/>
          <w:szCs w:val="24"/>
        </w:rPr>
        <w:t xml:space="preserve"> уре</w:t>
      </w:r>
      <w:r w:rsidR="000201EF" w:rsidRPr="006427BB">
        <w:rPr>
          <w:rFonts w:ascii="Times New Roman" w:eastAsia="Calibri" w:hAnsi="Times New Roman" w:cs="Times New Roman"/>
          <w:sz w:val="24"/>
          <w:szCs w:val="24"/>
        </w:rPr>
        <w:t>ждат</w:t>
      </w:r>
      <w:r w:rsidRPr="006427BB">
        <w:rPr>
          <w:rFonts w:ascii="Times New Roman" w:eastAsia="Calibri" w:hAnsi="Times New Roman" w:cs="Times New Roman"/>
          <w:sz w:val="24"/>
          <w:szCs w:val="24"/>
        </w:rPr>
        <w:t xml:space="preserve"> собственост</w:t>
      </w:r>
      <w:r w:rsidR="000201EF" w:rsidRPr="006427BB">
        <w:rPr>
          <w:rFonts w:ascii="Times New Roman" w:eastAsia="Calibri" w:hAnsi="Times New Roman" w:cs="Times New Roman"/>
          <w:sz w:val="24"/>
          <w:szCs w:val="24"/>
        </w:rPr>
        <w:t>та</w:t>
      </w:r>
      <w:r w:rsidRPr="006427BB">
        <w:rPr>
          <w:rFonts w:ascii="Times New Roman" w:eastAsia="Calibri" w:hAnsi="Times New Roman" w:cs="Times New Roman"/>
          <w:sz w:val="24"/>
          <w:szCs w:val="24"/>
        </w:rPr>
        <w:t>, обхват</w:t>
      </w:r>
      <w:r w:rsidR="000201EF" w:rsidRPr="006427BB">
        <w:rPr>
          <w:rFonts w:ascii="Times New Roman" w:eastAsia="Calibri" w:hAnsi="Times New Roman" w:cs="Times New Roman"/>
          <w:sz w:val="24"/>
          <w:szCs w:val="24"/>
        </w:rPr>
        <w:t>ът</w:t>
      </w:r>
      <w:r w:rsidRPr="006427BB">
        <w:rPr>
          <w:rFonts w:ascii="Times New Roman" w:eastAsia="Calibri" w:hAnsi="Times New Roman" w:cs="Times New Roman"/>
          <w:sz w:val="24"/>
          <w:szCs w:val="24"/>
        </w:rPr>
        <w:t xml:space="preserve"> и управление</w:t>
      </w:r>
      <w:r w:rsidR="000201EF" w:rsidRPr="006427BB">
        <w:rPr>
          <w:rFonts w:ascii="Times New Roman" w:eastAsia="Calibri" w:hAnsi="Times New Roman" w:cs="Times New Roman"/>
          <w:sz w:val="24"/>
          <w:szCs w:val="24"/>
        </w:rPr>
        <w:t>то</w:t>
      </w:r>
      <w:r w:rsidRPr="006427BB">
        <w:rPr>
          <w:rFonts w:ascii="Times New Roman" w:eastAsia="Calibri" w:hAnsi="Times New Roman" w:cs="Times New Roman"/>
          <w:sz w:val="24"/>
          <w:szCs w:val="24"/>
        </w:rPr>
        <w:t xml:space="preserve">, </w:t>
      </w:r>
      <w:r w:rsidR="00D502DE" w:rsidRPr="006427BB">
        <w:rPr>
          <w:rFonts w:ascii="Times New Roman" w:eastAsia="Calibri" w:hAnsi="Times New Roman" w:cs="Times New Roman"/>
          <w:sz w:val="24"/>
          <w:szCs w:val="24"/>
        </w:rPr>
        <w:t>както и законовите</w:t>
      </w:r>
      <w:r w:rsidRPr="006427BB">
        <w:rPr>
          <w:rFonts w:ascii="Times New Roman" w:eastAsia="Calibri" w:hAnsi="Times New Roman" w:cs="Times New Roman"/>
          <w:sz w:val="24"/>
          <w:szCs w:val="24"/>
        </w:rPr>
        <w:t xml:space="preserve"> правила за планиране</w:t>
      </w:r>
      <w:r w:rsidR="00227832" w:rsidRPr="006427BB">
        <w:rPr>
          <w:rFonts w:ascii="Times New Roman" w:eastAsia="Calibri" w:hAnsi="Times New Roman" w:cs="Times New Roman"/>
          <w:sz w:val="24"/>
          <w:szCs w:val="24"/>
        </w:rPr>
        <w:t>то</w:t>
      </w:r>
      <w:r w:rsidR="004A4AEE" w:rsidRPr="006427BB">
        <w:rPr>
          <w:rFonts w:ascii="Times New Roman" w:eastAsia="Calibri" w:hAnsi="Times New Roman" w:cs="Times New Roman"/>
          <w:sz w:val="24"/>
          <w:szCs w:val="24"/>
        </w:rPr>
        <w:t xml:space="preserve"> и</w:t>
      </w:r>
      <w:r w:rsidRPr="006427BB">
        <w:rPr>
          <w:rFonts w:ascii="Times New Roman" w:eastAsia="Calibri" w:hAnsi="Times New Roman" w:cs="Times New Roman"/>
          <w:sz w:val="24"/>
          <w:szCs w:val="24"/>
        </w:rPr>
        <w:t xml:space="preserve"> изграждане</w:t>
      </w:r>
      <w:r w:rsidR="00227832" w:rsidRPr="006427BB">
        <w:rPr>
          <w:rFonts w:ascii="Times New Roman" w:eastAsia="Calibri" w:hAnsi="Times New Roman" w:cs="Times New Roman"/>
          <w:sz w:val="24"/>
          <w:szCs w:val="24"/>
        </w:rPr>
        <w:t>то</w:t>
      </w:r>
      <w:r w:rsidR="00F83E75" w:rsidRPr="006427BB">
        <w:rPr>
          <w:rFonts w:ascii="Times New Roman" w:eastAsia="Calibri" w:hAnsi="Times New Roman" w:cs="Times New Roman"/>
          <w:sz w:val="24"/>
          <w:szCs w:val="24"/>
        </w:rPr>
        <w:t xml:space="preserve"> </w:t>
      </w:r>
      <w:r w:rsidR="00D502DE" w:rsidRPr="006427BB">
        <w:rPr>
          <w:rFonts w:ascii="Times New Roman" w:eastAsia="Calibri" w:hAnsi="Times New Roman" w:cs="Times New Roman"/>
          <w:sz w:val="24"/>
          <w:szCs w:val="24"/>
        </w:rPr>
        <w:t>на ВиК</w:t>
      </w:r>
      <w:r w:rsidRPr="006427BB">
        <w:rPr>
          <w:rFonts w:ascii="Times New Roman" w:eastAsia="Calibri" w:hAnsi="Times New Roman" w:cs="Times New Roman"/>
          <w:sz w:val="24"/>
          <w:szCs w:val="24"/>
        </w:rPr>
        <w:t xml:space="preserve"> системите.</w:t>
      </w:r>
    </w:p>
    <w:p w14:paraId="171826ED" w14:textId="77777777" w:rsidR="00F82EB3" w:rsidRPr="006427BB" w:rsidRDefault="00311DAC" w:rsidP="006427BB">
      <w:pPr>
        <w:spacing w:after="0" w:line="360" w:lineRule="auto"/>
        <w:ind w:firstLine="851"/>
        <w:jc w:val="both"/>
        <w:rPr>
          <w:rFonts w:ascii="Times New Roman" w:eastAsia="Calibri" w:hAnsi="Times New Roman" w:cs="Times New Roman"/>
          <w:sz w:val="24"/>
          <w:szCs w:val="24"/>
        </w:rPr>
      </w:pPr>
      <w:r w:rsidRPr="006427BB">
        <w:rPr>
          <w:rFonts w:ascii="Times New Roman" w:eastAsia="Calibri" w:hAnsi="Times New Roman" w:cs="Times New Roman"/>
          <w:sz w:val="24"/>
          <w:szCs w:val="24"/>
        </w:rPr>
        <w:t>У</w:t>
      </w:r>
      <w:r w:rsidR="00F82EB3" w:rsidRPr="006427BB">
        <w:rPr>
          <w:rFonts w:ascii="Times New Roman" w:eastAsia="Calibri" w:hAnsi="Times New Roman" w:cs="Times New Roman"/>
          <w:sz w:val="24"/>
          <w:szCs w:val="24"/>
        </w:rPr>
        <w:t xml:space="preserve">редено </w:t>
      </w:r>
      <w:r w:rsidRPr="006427BB">
        <w:rPr>
          <w:rFonts w:ascii="Times New Roman" w:eastAsia="Calibri" w:hAnsi="Times New Roman" w:cs="Times New Roman"/>
          <w:sz w:val="24"/>
          <w:szCs w:val="24"/>
        </w:rPr>
        <w:t xml:space="preserve">е </w:t>
      </w:r>
      <w:r w:rsidR="00F82EB3" w:rsidRPr="006427BB">
        <w:rPr>
          <w:rFonts w:ascii="Times New Roman" w:eastAsia="Calibri" w:hAnsi="Times New Roman" w:cs="Times New Roman"/>
          <w:sz w:val="24"/>
          <w:szCs w:val="24"/>
        </w:rPr>
        <w:t xml:space="preserve">правото на собственост върху </w:t>
      </w:r>
      <w:r w:rsidR="007A0BB0" w:rsidRPr="006427BB">
        <w:rPr>
          <w:rFonts w:ascii="Times New Roman" w:eastAsia="Calibri" w:hAnsi="Times New Roman" w:cs="Times New Roman"/>
          <w:sz w:val="24"/>
          <w:szCs w:val="24"/>
        </w:rPr>
        <w:t>ВиК</w:t>
      </w:r>
      <w:r w:rsidR="00F82EB3" w:rsidRPr="006427BB">
        <w:rPr>
          <w:rFonts w:ascii="Times New Roman" w:eastAsia="Calibri" w:hAnsi="Times New Roman" w:cs="Times New Roman"/>
          <w:sz w:val="24"/>
          <w:szCs w:val="24"/>
        </w:rPr>
        <w:t xml:space="preserve"> </w:t>
      </w:r>
      <w:r w:rsidR="00446711" w:rsidRPr="006427BB">
        <w:rPr>
          <w:rFonts w:ascii="Times New Roman" w:eastAsia="Calibri" w:hAnsi="Times New Roman" w:cs="Times New Roman"/>
          <w:sz w:val="24"/>
          <w:szCs w:val="24"/>
        </w:rPr>
        <w:t>активите</w:t>
      </w:r>
      <w:r w:rsidR="00F82EB3" w:rsidRPr="006427BB">
        <w:rPr>
          <w:rFonts w:ascii="Times New Roman" w:eastAsia="Calibri" w:hAnsi="Times New Roman" w:cs="Times New Roman"/>
          <w:sz w:val="24"/>
          <w:szCs w:val="24"/>
        </w:rPr>
        <w:t>, като изрично са посочени обектите на публичната и частната държавна собственост, публичната и частната общинска собственост и частната собственост</w:t>
      </w:r>
      <w:r w:rsidR="004A4AEE" w:rsidRPr="006427BB">
        <w:rPr>
          <w:rFonts w:ascii="Times New Roman" w:eastAsia="Calibri" w:hAnsi="Times New Roman" w:cs="Times New Roman"/>
          <w:sz w:val="24"/>
          <w:szCs w:val="24"/>
        </w:rPr>
        <w:t xml:space="preserve"> на физически и юридически лица</w:t>
      </w:r>
      <w:r w:rsidR="00F82EB3" w:rsidRPr="006427BB">
        <w:rPr>
          <w:rFonts w:ascii="Times New Roman" w:eastAsia="Calibri" w:hAnsi="Times New Roman" w:cs="Times New Roman"/>
          <w:sz w:val="24"/>
          <w:szCs w:val="24"/>
        </w:rPr>
        <w:t xml:space="preserve">. </w:t>
      </w:r>
      <w:r w:rsidR="004A4AEE" w:rsidRPr="006427BB">
        <w:rPr>
          <w:rFonts w:ascii="Times New Roman" w:eastAsia="Calibri" w:hAnsi="Times New Roman" w:cs="Times New Roman"/>
          <w:sz w:val="24"/>
          <w:szCs w:val="24"/>
        </w:rPr>
        <w:t>При определянето на обектите на правото на собственост е използван като водещ критери</w:t>
      </w:r>
      <w:r w:rsidR="00A1299C" w:rsidRPr="006427BB">
        <w:rPr>
          <w:rFonts w:ascii="Times New Roman" w:eastAsia="Calibri" w:hAnsi="Times New Roman" w:cs="Times New Roman"/>
          <w:sz w:val="24"/>
          <w:szCs w:val="24"/>
        </w:rPr>
        <w:t>й</w:t>
      </w:r>
      <w:r w:rsidR="004A4AEE" w:rsidRPr="006427BB">
        <w:rPr>
          <w:rFonts w:ascii="Times New Roman" w:eastAsia="Calibri" w:hAnsi="Times New Roman" w:cs="Times New Roman"/>
          <w:sz w:val="24"/>
          <w:szCs w:val="24"/>
        </w:rPr>
        <w:t xml:space="preserve"> предназначението им -</w:t>
      </w:r>
      <w:r w:rsidR="00D56073" w:rsidRPr="006427BB">
        <w:rPr>
          <w:rFonts w:ascii="Times New Roman" w:eastAsia="Calibri" w:hAnsi="Times New Roman" w:cs="Times New Roman"/>
          <w:sz w:val="24"/>
          <w:szCs w:val="24"/>
        </w:rPr>
        <w:t xml:space="preserve"> за трайно задоволяване на обществени потребности от национално значение </w:t>
      </w:r>
      <w:r w:rsidR="004A4AEE" w:rsidRPr="006427BB">
        <w:rPr>
          <w:rFonts w:ascii="Times New Roman" w:eastAsia="Calibri" w:hAnsi="Times New Roman" w:cs="Times New Roman"/>
          <w:sz w:val="24"/>
          <w:szCs w:val="24"/>
        </w:rPr>
        <w:t>(за</w:t>
      </w:r>
      <w:r w:rsidR="00D56073" w:rsidRPr="006427BB">
        <w:rPr>
          <w:rFonts w:ascii="Times New Roman" w:eastAsia="Calibri" w:hAnsi="Times New Roman" w:cs="Times New Roman"/>
          <w:sz w:val="24"/>
          <w:szCs w:val="24"/>
        </w:rPr>
        <w:t xml:space="preserve"> територията на повече от една община</w:t>
      </w:r>
      <w:r w:rsidR="004A4AEE" w:rsidRPr="006427BB">
        <w:rPr>
          <w:rFonts w:ascii="Times New Roman" w:eastAsia="Calibri" w:hAnsi="Times New Roman" w:cs="Times New Roman"/>
          <w:sz w:val="24"/>
          <w:szCs w:val="24"/>
        </w:rPr>
        <w:t>)</w:t>
      </w:r>
      <w:r w:rsidR="00D56073" w:rsidRPr="006427BB">
        <w:rPr>
          <w:rFonts w:ascii="Times New Roman" w:eastAsia="Calibri" w:hAnsi="Times New Roman" w:cs="Times New Roman"/>
          <w:sz w:val="24"/>
          <w:szCs w:val="24"/>
        </w:rPr>
        <w:t xml:space="preserve"> или за задоволяване на обществени потребности от местно значение </w:t>
      </w:r>
      <w:r w:rsidR="004A4AEE" w:rsidRPr="006427BB">
        <w:rPr>
          <w:rFonts w:ascii="Times New Roman" w:eastAsia="Calibri" w:hAnsi="Times New Roman" w:cs="Times New Roman"/>
          <w:sz w:val="24"/>
          <w:szCs w:val="24"/>
        </w:rPr>
        <w:t>(за</w:t>
      </w:r>
      <w:r w:rsidR="00D56073" w:rsidRPr="006427BB">
        <w:rPr>
          <w:rFonts w:ascii="Times New Roman" w:eastAsia="Calibri" w:hAnsi="Times New Roman" w:cs="Times New Roman"/>
          <w:sz w:val="24"/>
          <w:szCs w:val="24"/>
        </w:rPr>
        <w:t xml:space="preserve"> територията </w:t>
      </w:r>
      <w:r w:rsidR="004A4AEE" w:rsidRPr="006427BB">
        <w:rPr>
          <w:rFonts w:ascii="Times New Roman" w:eastAsia="Calibri" w:hAnsi="Times New Roman" w:cs="Times New Roman"/>
          <w:sz w:val="24"/>
          <w:szCs w:val="24"/>
        </w:rPr>
        <w:t xml:space="preserve">само </w:t>
      </w:r>
      <w:r w:rsidR="00D56073" w:rsidRPr="006427BB">
        <w:rPr>
          <w:rFonts w:ascii="Times New Roman" w:eastAsia="Calibri" w:hAnsi="Times New Roman" w:cs="Times New Roman"/>
          <w:sz w:val="24"/>
          <w:szCs w:val="24"/>
        </w:rPr>
        <w:t>на една община</w:t>
      </w:r>
      <w:r w:rsidR="004A4AEE" w:rsidRPr="006427BB">
        <w:rPr>
          <w:rFonts w:ascii="Times New Roman" w:eastAsia="Calibri" w:hAnsi="Times New Roman" w:cs="Times New Roman"/>
          <w:sz w:val="24"/>
          <w:szCs w:val="24"/>
        </w:rPr>
        <w:t>)</w:t>
      </w:r>
      <w:r w:rsidR="00D56073" w:rsidRPr="006427BB">
        <w:rPr>
          <w:rFonts w:ascii="Times New Roman" w:eastAsia="Calibri" w:hAnsi="Times New Roman" w:cs="Times New Roman"/>
          <w:sz w:val="24"/>
          <w:szCs w:val="24"/>
        </w:rPr>
        <w:t>.</w:t>
      </w:r>
    </w:p>
    <w:p w14:paraId="1499FE02" w14:textId="77777777" w:rsidR="00B63FE9" w:rsidRPr="006427BB" w:rsidRDefault="003E5403" w:rsidP="006427BB">
      <w:pPr>
        <w:spacing w:after="0" w:line="360" w:lineRule="auto"/>
        <w:ind w:firstLine="851"/>
        <w:jc w:val="both"/>
        <w:rPr>
          <w:rFonts w:ascii="Times New Roman" w:eastAsia="Calibri" w:hAnsi="Times New Roman" w:cs="Times New Roman"/>
          <w:sz w:val="24"/>
          <w:szCs w:val="24"/>
        </w:rPr>
      </w:pPr>
      <w:r w:rsidRPr="006427BB">
        <w:rPr>
          <w:rFonts w:ascii="Times New Roman" w:eastAsia="Calibri" w:hAnsi="Times New Roman" w:cs="Times New Roman"/>
          <w:sz w:val="24"/>
          <w:szCs w:val="24"/>
        </w:rPr>
        <w:t xml:space="preserve">В глава трета са включени и предложения за законово разрешаване на проблемите, свързани с изграждането на </w:t>
      </w:r>
      <w:r w:rsidR="00B63FE9" w:rsidRPr="006427BB">
        <w:rPr>
          <w:rFonts w:ascii="Times New Roman" w:eastAsia="Calibri" w:hAnsi="Times New Roman" w:cs="Times New Roman"/>
          <w:sz w:val="24"/>
          <w:szCs w:val="24"/>
        </w:rPr>
        <w:t xml:space="preserve">улични </w:t>
      </w:r>
      <w:r w:rsidR="00781654" w:rsidRPr="006427BB">
        <w:rPr>
          <w:rFonts w:ascii="Times New Roman" w:eastAsia="Calibri" w:hAnsi="Times New Roman" w:cs="Times New Roman"/>
          <w:sz w:val="24"/>
          <w:szCs w:val="24"/>
        </w:rPr>
        <w:t xml:space="preserve">водопроводни и канализационни </w:t>
      </w:r>
      <w:r w:rsidRPr="006427BB">
        <w:rPr>
          <w:rFonts w:ascii="Times New Roman" w:eastAsia="Calibri" w:hAnsi="Times New Roman" w:cs="Times New Roman"/>
          <w:sz w:val="24"/>
          <w:szCs w:val="24"/>
        </w:rPr>
        <w:t xml:space="preserve"> мрежи </w:t>
      </w:r>
      <w:r w:rsidR="00B63FE9" w:rsidRPr="006427BB">
        <w:rPr>
          <w:rFonts w:ascii="Times New Roman" w:eastAsia="Calibri" w:hAnsi="Times New Roman" w:cs="Times New Roman"/>
          <w:sz w:val="24"/>
          <w:szCs w:val="24"/>
        </w:rPr>
        <w:t>за водоснабдяването на  промишлени, курортни и вилни зони на населените места, както и в границите на селищни образувания</w:t>
      </w:r>
      <w:r w:rsidR="00F83E75" w:rsidRPr="006427BB">
        <w:rPr>
          <w:rFonts w:ascii="Times New Roman" w:eastAsia="Calibri" w:hAnsi="Times New Roman" w:cs="Times New Roman"/>
          <w:sz w:val="24"/>
          <w:szCs w:val="24"/>
        </w:rPr>
        <w:t>.</w:t>
      </w:r>
    </w:p>
    <w:p w14:paraId="72B25722" w14:textId="77777777" w:rsidR="00697BE3" w:rsidRPr="006427BB" w:rsidRDefault="00697BE3" w:rsidP="006427BB">
      <w:pPr>
        <w:spacing w:after="0" w:line="360" w:lineRule="auto"/>
        <w:ind w:firstLine="851"/>
        <w:jc w:val="both"/>
        <w:rPr>
          <w:rFonts w:ascii="Times New Roman" w:eastAsia="Calibri" w:hAnsi="Times New Roman" w:cs="Times New Roman"/>
          <w:sz w:val="24"/>
          <w:szCs w:val="24"/>
        </w:rPr>
      </w:pPr>
      <w:r w:rsidRPr="006427BB">
        <w:rPr>
          <w:rFonts w:ascii="Times New Roman" w:eastAsia="Calibri" w:hAnsi="Times New Roman" w:cs="Times New Roman"/>
          <w:sz w:val="24"/>
          <w:szCs w:val="24"/>
        </w:rPr>
        <w:t>В глава четвърта</w:t>
      </w:r>
      <w:r w:rsidR="00DD1325" w:rsidRPr="006427BB">
        <w:rPr>
          <w:rFonts w:ascii="Times New Roman" w:eastAsia="Calibri" w:hAnsi="Times New Roman" w:cs="Times New Roman"/>
          <w:sz w:val="24"/>
          <w:szCs w:val="24"/>
        </w:rPr>
        <w:t xml:space="preserve"> „Водоснабдителни и канализационни услуги“</w:t>
      </w:r>
      <w:r w:rsidRPr="006427BB">
        <w:rPr>
          <w:rFonts w:ascii="Times New Roman" w:eastAsia="Calibri" w:hAnsi="Times New Roman" w:cs="Times New Roman"/>
          <w:sz w:val="24"/>
          <w:szCs w:val="24"/>
        </w:rPr>
        <w:t xml:space="preserve"> се съдържа основната уредба на ВиК дейностите</w:t>
      </w:r>
      <w:r w:rsidR="00A1299C" w:rsidRPr="006427BB">
        <w:rPr>
          <w:rFonts w:ascii="Times New Roman" w:eastAsia="Calibri" w:hAnsi="Times New Roman" w:cs="Times New Roman"/>
          <w:sz w:val="24"/>
          <w:szCs w:val="24"/>
        </w:rPr>
        <w:t>,</w:t>
      </w:r>
      <w:r w:rsidR="00BA2F07" w:rsidRPr="006427BB">
        <w:rPr>
          <w:rFonts w:ascii="Times New Roman" w:eastAsia="Calibri" w:hAnsi="Times New Roman" w:cs="Times New Roman"/>
          <w:sz w:val="24"/>
          <w:szCs w:val="24"/>
        </w:rPr>
        <w:t xml:space="preserve"> свързани</w:t>
      </w:r>
      <w:r w:rsidRPr="006427BB">
        <w:rPr>
          <w:rFonts w:ascii="Times New Roman" w:eastAsia="Calibri" w:hAnsi="Times New Roman" w:cs="Times New Roman"/>
          <w:sz w:val="24"/>
          <w:szCs w:val="24"/>
        </w:rPr>
        <w:t xml:space="preserve"> </w:t>
      </w:r>
      <w:r w:rsidR="00BA2F07" w:rsidRPr="006427BB">
        <w:rPr>
          <w:rFonts w:ascii="Times New Roman" w:eastAsia="Calibri" w:hAnsi="Times New Roman" w:cs="Times New Roman"/>
          <w:sz w:val="24"/>
          <w:szCs w:val="24"/>
        </w:rPr>
        <w:t xml:space="preserve">със стопанисването, поддържането и експлоатацията на ВиК системите </w:t>
      </w:r>
      <w:r w:rsidRPr="006427BB">
        <w:rPr>
          <w:rFonts w:ascii="Times New Roman" w:eastAsia="Calibri" w:hAnsi="Times New Roman" w:cs="Times New Roman"/>
          <w:sz w:val="24"/>
          <w:szCs w:val="24"/>
        </w:rPr>
        <w:t xml:space="preserve">и </w:t>
      </w:r>
      <w:r w:rsidR="00BA2F07" w:rsidRPr="006427BB">
        <w:rPr>
          <w:rFonts w:ascii="Times New Roman" w:eastAsia="Calibri" w:hAnsi="Times New Roman" w:cs="Times New Roman"/>
          <w:sz w:val="24"/>
          <w:szCs w:val="24"/>
        </w:rPr>
        <w:t xml:space="preserve"> предоставянето на </w:t>
      </w:r>
      <w:r w:rsidR="00A1299C" w:rsidRPr="006427BB">
        <w:rPr>
          <w:rFonts w:ascii="Times New Roman" w:eastAsia="Calibri" w:hAnsi="Times New Roman" w:cs="Times New Roman"/>
          <w:sz w:val="24"/>
          <w:szCs w:val="24"/>
        </w:rPr>
        <w:t xml:space="preserve">ВиК </w:t>
      </w:r>
      <w:r w:rsidRPr="006427BB">
        <w:rPr>
          <w:rFonts w:ascii="Times New Roman" w:eastAsia="Calibri" w:hAnsi="Times New Roman" w:cs="Times New Roman"/>
          <w:sz w:val="24"/>
          <w:szCs w:val="24"/>
        </w:rPr>
        <w:t>услугите</w:t>
      </w:r>
      <w:r w:rsidR="00BA2F07" w:rsidRPr="006427BB">
        <w:rPr>
          <w:rFonts w:ascii="Times New Roman" w:eastAsia="Calibri" w:hAnsi="Times New Roman" w:cs="Times New Roman"/>
          <w:sz w:val="24"/>
          <w:szCs w:val="24"/>
        </w:rPr>
        <w:t>.</w:t>
      </w:r>
    </w:p>
    <w:p w14:paraId="3EC5AD56" w14:textId="77777777" w:rsidR="00D506D1" w:rsidRPr="006427BB" w:rsidRDefault="006B37DF" w:rsidP="006427BB">
      <w:pPr>
        <w:spacing w:after="0" w:line="360" w:lineRule="auto"/>
        <w:ind w:firstLine="851"/>
        <w:jc w:val="both"/>
        <w:rPr>
          <w:rFonts w:ascii="Times New Roman" w:eastAsia="Calibri" w:hAnsi="Times New Roman" w:cs="Times New Roman"/>
          <w:sz w:val="24"/>
          <w:szCs w:val="24"/>
        </w:rPr>
      </w:pPr>
      <w:r w:rsidRPr="006427BB">
        <w:rPr>
          <w:rFonts w:ascii="Times New Roman" w:eastAsia="Calibri" w:hAnsi="Times New Roman" w:cs="Times New Roman"/>
          <w:sz w:val="24"/>
          <w:szCs w:val="24"/>
        </w:rPr>
        <w:t>В глава</w:t>
      </w:r>
      <w:r w:rsidR="007906A6" w:rsidRPr="006427BB">
        <w:rPr>
          <w:rFonts w:ascii="Times New Roman" w:eastAsia="Calibri" w:hAnsi="Times New Roman" w:cs="Times New Roman"/>
          <w:sz w:val="24"/>
          <w:szCs w:val="24"/>
        </w:rPr>
        <w:t xml:space="preserve"> </w:t>
      </w:r>
      <w:r w:rsidR="00D83B81" w:rsidRPr="006427BB">
        <w:rPr>
          <w:rFonts w:ascii="Times New Roman" w:eastAsia="Calibri" w:hAnsi="Times New Roman" w:cs="Times New Roman"/>
          <w:sz w:val="24"/>
          <w:szCs w:val="24"/>
        </w:rPr>
        <w:t>четвърта</w:t>
      </w:r>
      <w:r w:rsidRPr="006427BB">
        <w:rPr>
          <w:rFonts w:ascii="Times New Roman" w:eastAsia="Calibri" w:hAnsi="Times New Roman" w:cs="Times New Roman"/>
          <w:sz w:val="24"/>
          <w:szCs w:val="24"/>
        </w:rPr>
        <w:t xml:space="preserve"> </w:t>
      </w:r>
      <w:r w:rsidR="00A1299C" w:rsidRPr="006427BB">
        <w:rPr>
          <w:rFonts w:ascii="Times New Roman" w:eastAsia="Calibri" w:hAnsi="Times New Roman" w:cs="Times New Roman"/>
          <w:sz w:val="24"/>
          <w:szCs w:val="24"/>
        </w:rPr>
        <w:t>в</w:t>
      </w:r>
      <w:r w:rsidRPr="006427BB">
        <w:rPr>
          <w:rFonts w:ascii="Times New Roman" w:eastAsia="Calibri" w:hAnsi="Times New Roman" w:cs="Times New Roman"/>
          <w:sz w:val="24"/>
          <w:szCs w:val="24"/>
        </w:rPr>
        <w:t xml:space="preserve"> отделен раздел се регламентира</w:t>
      </w:r>
      <w:r w:rsidR="0073401F" w:rsidRPr="006427BB">
        <w:rPr>
          <w:rFonts w:ascii="Times New Roman" w:eastAsia="Calibri" w:hAnsi="Times New Roman" w:cs="Times New Roman"/>
          <w:sz w:val="24"/>
          <w:szCs w:val="24"/>
        </w:rPr>
        <w:t xml:space="preserve"> </w:t>
      </w:r>
      <w:r w:rsidR="00D506D1" w:rsidRPr="006427BB">
        <w:rPr>
          <w:rFonts w:ascii="Times New Roman" w:eastAsia="Calibri" w:hAnsi="Times New Roman" w:cs="Times New Roman"/>
          <w:sz w:val="24"/>
          <w:szCs w:val="24"/>
        </w:rPr>
        <w:t>упражняване</w:t>
      </w:r>
      <w:r w:rsidR="0073401F" w:rsidRPr="006427BB">
        <w:rPr>
          <w:rFonts w:ascii="Times New Roman" w:eastAsia="Calibri" w:hAnsi="Times New Roman" w:cs="Times New Roman"/>
          <w:sz w:val="24"/>
          <w:szCs w:val="24"/>
        </w:rPr>
        <w:t>то</w:t>
      </w:r>
      <w:r w:rsidR="00D506D1" w:rsidRPr="006427BB">
        <w:rPr>
          <w:rFonts w:ascii="Times New Roman" w:eastAsia="Calibri" w:hAnsi="Times New Roman" w:cs="Times New Roman"/>
          <w:sz w:val="24"/>
          <w:szCs w:val="24"/>
        </w:rPr>
        <w:t xml:space="preserve"> правата на държавата във ВиК операторите с държавно участие в капитала</w:t>
      </w:r>
      <w:r w:rsidR="0073401F" w:rsidRPr="006427BB">
        <w:rPr>
          <w:rFonts w:ascii="Times New Roman" w:eastAsia="Calibri" w:hAnsi="Times New Roman" w:cs="Times New Roman"/>
          <w:sz w:val="24"/>
          <w:szCs w:val="24"/>
        </w:rPr>
        <w:t xml:space="preserve"> от министъра на регионалното развитие и благоустройството </w:t>
      </w:r>
      <w:r w:rsidR="00D938A4" w:rsidRPr="006427BB">
        <w:rPr>
          <w:rFonts w:ascii="Times New Roman" w:eastAsia="Calibri" w:hAnsi="Times New Roman" w:cs="Times New Roman"/>
          <w:sz w:val="24"/>
          <w:szCs w:val="24"/>
        </w:rPr>
        <w:t>или от юридическо лице по смисъла на Закона за публичните предприятия, с едноличен собственик на капитала държавата, представлявана от министъра на регионалното развитие и благоустройството.</w:t>
      </w:r>
    </w:p>
    <w:p w14:paraId="40978AFE" w14:textId="79DA9F34" w:rsidR="005F1845" w:rsidRPr="006427BB" w:rsidRDefault="00DD1325" w:rsidP="006427BB">
      <w:pPr>
        <w:spacing w:after="0" w:line="360" w:lineRule="auto"/>
        <w:ind w:firstLine="851"/>
        <w:jc w:val="both"/>
        <w:rPr>
          <w:rFonts w:ascii="Times New Roman" w:eastAsia="Calibri" w:hAnsi="Times New Roman" w:cs="Times New Roman"/>
          <w:sz w:val="24"/>
          <w:szCs w:val="24"/>
        </w:rPr>
      </w:pPr>
      <w:r w:rsidRPr="006427BB">
        <w:rPr>
          <w:rFonts w:ascii="Times New Roman" w:eastAsia="Calibri" w:hAnsi="Times New Roman" w:cs="Times New Roman"/>
          <w:sz w:val="24"/>
          <w:szCs w:val="24"/>
        </w:rPr>
        <w:t>Предвидено е в</w:t>
      </w:r>
      <w:r w:rsidR="00697BE3" w:rsidRPr="006427BB">
        <w:rPr>
          <w:rFonts w:ascii="Times New Roman" w:eastAsia="Calibri" w:hAnsi="Times New Roman" w:cs="Times New Roman"/>
          <w:sz w:val="24"/>
          <w:szCs w:val="24"/>
        </w:rPr>
        <w:t>ъзлагане</w:t>
      </w:r>
      <w:r w:rsidRPr="006427BB">
        <w:rPr>
          <w:rFonts w:ascii="Times New Roman" w:eastAsia="Calibri" w:hAnsi="Times New Roman" w:cs="Times New Roman"/>
          <w:sz w:val="24"/>
          <w:szCs w:val="24"/>
        </w:rPr>
        <w:t>то на дейностите по стопанисване, поддържане и експлоатация на публичната ВиК инфраструктура и предоставянето</w:t>
      </w:r>
      <w:r w:rsidR="00697BE3" w:rsidRPr="006427BB">
        <w:rPr>
          <w:rFonts w:ascii="Times New Roman" w:eastAsia="Calibri" w:hAnsi="Times New Roman" w:cs="Times New Roman"/>
          <w:sz w:val="24"/>
          <w:szCs w:val="24"/>
        </w:rPr>
        <w:t xml:space="preserve"> на ВиК услугите </w:t>
      </w:r>
      <w:r w:rsidRPr="006427BB">
        <w:rPr>
          <w:rFonts w:ascii="Times New Roman" w:eastAsia="Calibri" w:hAnsi="Times New Roman" w:cs="Times New Roman"/>
          <w:sz w:val="24"/>
          <w:szCs w:val="24"/>
        </w:rPr>
        <w:t xml:space="preserve">от </w:t>
      </w:r>
      <w:r w:rsidR="00FF212A" w:rsidRPr="006427BB">
        <w:rPr>
          <w:rFonts w:ascii="Times New Roman" w:eastAsia="Calibri" w:hAnsi="Times New Roman" w:cs="Times New Roman"/>
          <w:sz w:val="24"/>
          <w:szCs w:val="24"/>
        </w:rPr>
        <w:t>ВиК</w:t>
      </w:r>
      <w:r w:rsidR="00697BE3" w:rsidRPr="006427BB">
        <w:rPr>
          <w:rFonts w:ascii="Times New Roman" w:eastAsia="Calibri" w:hAnsi="Times New Roman" w:cs="Times New Roman"/>
          <w:sz w:val="24"/>
          <w:szCs w:val="24"/>
        </w:rPr>
        <w:t xml:space="preserve"> оператори </w:t>
      </w:r>
      <w:r w:rsidRPr="006427BB">
        <w:rPr>
          <w:rFonts w:ascii="Times New Roman" w:eastAsia="Calibri" w:hAnsi="Times New Roman" w:cs="Times New Roman"/>
          <w:sz w:val="24"/>
          <w:szCs w:val="24"/>
        </w:rPr>
        <w:t xml:space="preserve">да </w:t>
      </w:r>
      <w:r w:rsidR="00697BE3" w:rsidRPr="006427BB">
        <w:rPr>
          <w:rFonts w:ascii="Times New Roman" w:eastAsia="Calibri" w:hAnsi="Times New Roman" w:cs="Times New Roman"/>
          <w:sz w:val="24"/>
          <w:szCs w:val="24"/>
        </w:rPr>
        <w:t xml:space="preserve">се </w:t>
      </w:r>
      <w:r w:rsidR="00A1299C" w:rsidRPr="006427BB">
        <w:rPr>
          <w:rFonts w:ascii="Times New Roman" w:eastAsia="Calibri" w:hAnsi="Times New Roman" w:cs="Times New Roman"/>
          <w:sz w:val="24"/>
          <w:szCs w:val="24"/>
        </w:rPr>
        <w:t xml:space="preserve">извършва </w:t>
      </w:r>
      <w:r w:rsidR="00697BE3" w:rsidRPr="006427BB">
        <w:rPr>
          <w:rFonts w:ascii="Times New Roman" w:eastAsia="Calibri" w:hAnsi="Times New Roman" w:cs="Times New Roman"/>
          <w:sz w:val="24"/>
          <w:szCs w:val="24"/>
        </w:rPr>
        <w:t>по реда на специалния закон</w:t>
      </w:r>
      <w:r w:rsidRPr="006427BB">
        <w:rPr>
          <w:rFonts w:ascii="Times New Roman" w:eastAsia="Calibri" w:hAnsi="Times New Roman" w:cs="Times New Roman"/>
          <w:sz w:val="24"/>
          <w:szCs w:val="24"/>
        </w:rPr>
        <w:t xml:space="preserve"> чрез сключване на договори между публични</w:t>
      </w:r>
      <w:r w:rsidR="00C46FC0" w:rsidRPr="006427BB">
        <w:rPr>
          <w:rFonts w:ascii="Times New Roman" w:eastAsia="Calibri" w:hAnsi="Times New Roman" w:cs="Times New Roman"/>
          <w:sz w:val="24"/>
          <w:szCs w:val="24"/>
        </w:rPr>
        <w:t>те</w:t>
      </w:r>
      <w:r w:rsidRPr="006427BB">
        <w:rPr>
          <w:rFonts w:ascii="Times New Roman" w:eastAsia="Calibri" w:hAnsi="Times New Roman" w:cs="Times New Roman"/>
          <w:sz w:val="24"/>
          <w:szCs w:val="24"/>
        </w:rPr>
        <w:t xml:space="preserve"> собствени</w:t>
      </w:r>
      <w:r w:rsidR="00C46FC0" w:rsidRPr="006427BB">
        <w:rPr>
          <w:rFonts w:ascii="Times New Roman" w:eastAsia="Calibri" w:hAnsi="Times New Roman" w:cs="Times New Roman"/>
          <w:sz w:val="24"/>
          <w:szCs w:val="24"/>
        </w:rPr>
        <w:t xml:space="preserve">ци чрез </w:t>
      </w:r>
      <w:r w:rsidR="00B13F30" w:rsidRPr="006427BB">
        <w:rPr>
          <w:rFonts w:ascii="Times New Roman" w:eastAsia="Calibri" w:hAnsi="Times New Roman" w:cs="Times New Roman"/>
          <w:sz w:val="24"/>
          <w:szCs w:val="24"/>
        </w:rPr>
        <w:t>а</w:t>
      </w:r>
      <w:r w:rsidR="00C46FC0" w:rsidRPr="006427BB">
        <w:rPr>
          <w:rFonts w:ascii="Times New Roman" w:eastAsia="Calibri" w:hAnsi="Times New Roman" w:cs="Times New Roman"/>
          <w:sz w:val="24"/>
          <w:szCs w:val="24"/>
        </w:rPr>
        <w:t>социацията по ВиК</w:t>
      </w:r>
      <w:r w:rsidRPr="006427BB">
        <w:rPr>
          <w:rFonts w:ascii="Times New Roman" w:eastAsia="Calibri" w:hAnsi="Times New Roman" w:cs="Times New Roman"/>
          <w:sz w:val="24"/>
          <w:szCs w:val="24"/>
        </w:rPr>
        <w:t xml:space="preserve"> и ВиК оператора.</w:t>
      </w:r>
    </w:p>
    <w:p w14:paraId="10BC0872" w14:textId="531A7DE8" w:rsidR="007E36FF" w:rsidRPr="006427BB" w:rsidRDefault="005F1845" w:rsidP="006427BB">
      <w:pPr>
        <w:spacing w:after="0" w:line="360" w:lineRule="auto"/>
        <w:ind w:firstLine="851"/>
        <w:jc w:val="both"/>
        <w:rPr>
          <w:rFonts w:ascii="Times New Roman" w:eastAsia="Calibri" w:hAnsi="Times New Roman" w:cs="Times New Roman"/>
          <w:sz w:val="24"/>
          <w:szCs w:val="24"/>
        </w:rPr>
      </w:pPr>
      <w:r w:rsidRPr="006427BB">
        <w:rPr>
          <w:rFonts w:ascii="Times New Roman" w:eastAsia="Calibri" w:hAnsi="Times New Roman" w:cs="Times New Roman"/>
          <w:sz w:val="24"/>
          <w:szCs w:val="24"/>
        </w:rPr>
        <w:t>Изискванията за сключването, съдържанието, измененията и прекратяван</w:t>
      </w:r>
      <w:r w:rsidR="005A4C06" w:rsidRPr="006427BB">
        <w:rPr>
          <w:rFonts w:ascii="Times New Roman" w:eastAsia="Calibri" w:hAnsi="Times New Roman" w:cs="Times New Roman"/>
          <w:sz w:val="24"/>
          <w:szCs w:val="24"/>
        </w:rPr>
        <w:t>ето</w:t>
      </w:r>
      <w:r w:rsidRPr="006427BB">
        <w:rPr>
          <w:rFonts w:ascii="Times New Roman" w:eastAsia="Calibri" w:hAnsi="Times New Roman" w:cs="Times New Roman"/>
          <w:sz w:val="24"/>
          <w:szCs w:val="24"/>
        </w:rPr>
        <w:t xml:space="preserve"> на договорите с ВиК операторите, определ</w:t>
      </w:r>
      <w:r w:rsidR="005A4C06" w:rsidRPr="006427BB">
        <w:rPr>
          <w:rFonts w:ascii="Times New Roman" w:eastAsia="Calibri" w:hAnsi="Times New Roman" w:cs="Times New Roman"/>
          <w:sz w:val="24"/>
          <w:szCs w:val="24"/>
        </w:rPr>
        <w:t>янето на максимално допустим</w:t>
      </w:r>
      <w:r w:rsidRPr="006427BB">
        <w:rPr>
          <w:rFonts w:ascii="Times New Roman" w:eastAsia="Calibri" w:hAnsi="Times New Roman" w:cs="Times New Roman"/>
          <w:sz w:val="24"/>
          <w:szCs w:val="24"/>
        </w:rPr>
        <w:t xml:space="preserve"> законов срок </w:t>
      </w:r>
      <w:r w:rsidR="005A4C06" w:rsidRPr="006427BB">
        <w:rPr>
          <w:rFonts w:ascii="Times New Roman" w:eastAsia="Calibri" w:hAnsi="Times New Roman" w:cs="Times New Roman"/>
          <w:sz w:val="24"/>
          <w:szCs w:val="24"/>
        </w:rPr>
        <w:t xml:space="preserve">за тяхното действие </w:t>
      </w:r>
      <w:r w:rsidRPr="006427BB">
        <w:rPr>
          <w:rFonts w:ascii="Times New Roman" w:eastAsia="Calibri" w:hAnsi="Times New Roman" w:cs="Times New Roman"/>
          <w:sz w:val="24"/>
          <w:szCs w:val="24"/>
        </w:rPr>
        <w:t>и свързаните с това правил</w:t>
      </w:r>
      <w:r w:rsidR="009824F3" w:rsidRPr="006427BB">
        <w:rPr>
          <w:rFonts w:ascii="Times New Roman" w:eastAsia="Calibri" w:hAnsi="Times New Roman" w:cs="Times New Roman"/>
          <w:sz w:val="24"/>
          <w:szCs w:val="24"/>
        </w:rPr>
        <w:t>а са обособени в отделен раздел.</w:t>
      </w:r>
      <w:r w:rsidRPr="006427BB">
        <w:rPr>
          <w:rFonts w:ascii="Times New Roman" w:eastAsia="Calibri" w:hAnsi="Times New Roman" w:cs="Times New Roman"/>
          <w:sz w:val="24"/>
          <w:szCs w:val="24"/>
        </w:rPr>
        <w:t xml:space="preserve"> </w:t>
      </w:r>
      <w:r w:rsidR="00A34205" w:rsidRPr="006427BB">
        <w:rPr>
          <w:rFonts w:ascii="Times New Roman" w:eastAsia="Calibri" w:hAnsi="Times New Roman" w:cs="Times New Roman"/>
          <w:sz w:val="24"/>
          <w:szCs w:val="24"/>
        </w:rPr>
        <w:t xml:space="preserve">Що се отнася до срока на сега действащите договори </w:t>
      </w:r>
      <w:r w:rsidR="00DD1325" w:rsidRPr="006427BB">
        <w:rPr>
          <w:rFonts w:ascii="Times New Roman" w:eastAsia="Calibri" w:hAnsi="Times New Roman" w:cs="Times New Roman"/>
          <w:sz w:val="24"/>
          <w:szCs w:val="24"/>
        </w:rPr>
        <w:t xml:space="preserve">е предвидена възможност </w:t>
      </w:r>
      <w:r w:rsidR="00A34205" w:rsidRPr="006427BB">
        <w:rPr>
          <w:rFonts w:ascii="Times New Roman" w:eastAsia="Calibri" w:hAnsi="Times New Roman" w:cs="Times New Roman"/>
          <w:sz w:val="24"/>
          <w:szCs w:val="24"/>
        </w:rPr>
        <w:t>за удължаване на техния срок.</w:t>
      </w:r>
      <w:r w:rsidR="00426154" w:rsidRPr="006427BB">
        <w:rPr>
          <w:rFonts w:ascii="Times New Roman" w:eastAsia="Calibri" w:hAnsi="Times New Roman" w:cs="Times New Roman"/>
          <w:sz w:val="24"/>
          <w:szCs w:val="24"/>
        </w:rPr>
        <w:t xml:space="preserve"> </w:t>
      </w:r>
      <w:r w:rsidR="00A34205" w:rsidRPr="006427BB">
        <w:rPr>
          <w:rFonts w:ascii="Times New Roman" w:eastAsia="Calibri" w:hAnsi="Times New Roman" w:cs="Times New Roman"/>
          <w:sz w:val="24"/>
          <w:szCs w:val="24"/>
        </w:rPr>
        <w:t xml:space="preserve">По отношение възлагането и изпълнението на дейностите по </w:t>
      </w:r>
      <w:r w:rsidR="000B726A" w:rsidRPr="006427BB">
        <w:rPr>
          <w:rFonts w:ascii="Times New Roman" w:eastAsia="Calibri" w:hAnsi="Times New Roman" w:cs="Times New Roman"/>
          <w:sz w:val="24"/>
          <w:szCs w:val="24"/>
        </w:rPr>
        <w:t>стопанисване, подд</w:t>
      </w:r>
      <w:r w:rsidR="00F83E75" w:rsidRPr="006427BB">
        <w:rPr>
          <w:rFonts w:ascii="Times New Roman" w:eastAsia="Calibri" w:hAnsi="Times New Roman" w:cs="Times New Roman"/>
          <w:sz w:val="24"/>
          <w:szCs w:val="24"/>
        </w:rPr>
        <w:t>ъ</w:t>
      </w:r>
      <w:r w:rsidR="00F56CAD" w:rsidRPr="006427BB">
        <w:rPr>
          <w:rFonts w:ascii="Times New Roman" w:eastAsia="Calibri" w:hAnsi="Times New Roman" w:cs="Times New Roman"/>
          <w:sz w:val="24"/>
          <w:szCs w:val="24"/>
        </w:rPr>
        <w:t>ржане</w:t>
      </w:r>
      <w:r w:rsidR="000B726A" w:rsidRPr="006427BB">
        <w:rPr>
          <w:rFonts w:ascii="Times New Roman" w:eastAsia="Calibri" w:hAnsi="Times New Roman" w:cs="Times New Roman"/>
          <w:sz w:val="24"/>
          <w:szCs w:val="24"/>
        </w:rPr>
        <w:t xml:space="preserve"> и </w:t>
      </w:r>
      <w:r w:rsidR="00A34205" w:rsidRPr="006427BB">
        <w:rPr>
          <w:rFonts w:ascii="Times New Roman" w:eastAsia="Calibri" w:hAnsi="Times New Roman" w:cs="Times New Roman"/>
          <w:sz w:val="24"/>
          <w:szCs w:val="24"/>
        </w:rPr>
        <w:t xml:space="preserve">експлоатация на ВиК системите от ВиК операторите </w:t>
      </w:r>
      <w:r w:rsidR="00F56CAD" w:rsidRPr="006427BB">
        <w:rPr>
          <w:rFonts w:ascii="Times New Roman" w:eastAsia="Calibri" w:hAnsi="Times New Roman" w:cs="Times New Roman"/>
          <w:sz w:val="24"/>
          <w:szCs w:val="24"/>
        </w:rPr>
        <w:t xml:space="preserve">досегашният подход </w:t>
      </w:r>
      <w:r w:rsidR="00A34205" w:rsidRPr="006427BB">
        <w:rPr>
          <w:rFonts w:ascii="Times New Roman" w:eastAsia="Calibri" w:hAnsi="Times New Roman" w:cs="Times New Roman"/>
          <w:sz w:val="24"/>
          <w:szCs w:val="24"/>
        </w:rPr>
        <w:t>е запазен</w:t>
      </w:r>
      <w:r w:rsidR="00833628" w:rsidRPr="006427BB">
        <w:rPr>
          <w:rFonts w:ascii="Times New Roman" w:eastAsia="Calibri" w:hAnsi="Times New Roman" w:cs="Times New Roman"/>
          <w:sz w:val="24"/>
          <w:szCs w:val="24"/>
        </w:rPr>
        <w:t>, но осъвременен</w:t>
      </w:r>
      <w:r w:rsidR="00A34205" w:rsidRPr="006427BB">
        <w:rPr>
          <w:rFonts w:ascii="Times New Roman" w:eastAsia="Calibri" w:hAnsi="Times New Roman" w:cs="Times New Roman"/>
          <w:sz w:val="24"/>
          <w:szCs w:val="24"/>
        </w:rPr>
        <w:t xml:space="preserve"> и подобрен</w:t>
      </w:r>
      <w:r w:rsidR="007E36FF" w:rsidRPr="006427BB">
        <w:rPr>
          <w:rFonts w:ascii="Times New Roman" w:eastAsia="Calibri" w:hAnsi="Times New Roman" w:cs="Times New Roman"/>
          <w:sz w:val="24"/>
          <w:szCs w:val="24"/>
        </w:rPr>
        <w:t>.</w:t>
      </w:r>
      <w:r w:rsidR="00833628" w:rsidRPr="006427BB">
        <w:rPr>
          <w:rFonts w:ascii="Times New Roman" w:eastAsia="Calibri" w:hAnsi="Times New Roman" w:cs="Times New Roman"/>
          <w:sz w:val="24"/>
          <w:szCs w:val="24"/>
        </w:rPr>
        <w:t xml:space="preserve"> </w:t>
      </w:r>
    </w:p>
    <w:p w14:paraId="542FA8A6" w14:textId="0000764B" w:rsidR="00956113" w:rsidRPr="006427BB" w:rsidRDefault="0040120A" w:rsidP="006427BB">
      <w:pPr>
        <w:spacing w:after="0" w:line="360" w:lineRule="auto"/>
        <w:ind w:firstLine="851"/>
        <w:jc w:val="both"/>
        <w:rPr>
          <w:rFonts w:ascii="Times New Roman" w:eastAsia="Calibri" w:hAnsi="Times New Roman" w:cs="Times New Roman"/>
          <w:sz w:val="24"/>
          <w:szCs w:val="24"/>
        </w:rPr>
      </w:pPr>
      <w:r w:rsidRPr="006427BB">
        <w:rPr>
          <w:rFonts w:ascii="Times New Roman" w:eastAsia="Calibri" w:hAnsi="Times New Roman" w:cs="Times New Roman"/>
          <w:sz w:val="24"/>
          <w:szCs w:val="24"/>
        </w:rPr>
        <w:lastRenderedPageBreak/>
        <w:t xml:space="preserve">В </w:t>
      </w:r>
      <w:r w:rsidR="00A1299C" w:rsidRPr="006427BB">
        <w:rPr>
          <w:rFonts w:ascii="Times New Roman" w:eastAsia="Calibri" w:hAnsi="Times New Roman" w:cs="Times New Roman"/>
          <w:sz w:val="24"/>
          <w:szCs w:val="24"/>
        </w:rPr>
        <w:t xml:space="preserve">глава </w:t>
      </w:r>
      <w:r w:rsidR="00833628" w:rsidRPr="006427BB">
        <w:rPr>
          <w:rFonts w:ascii="Times New Roman" w:eastAsia="Calibri" w:hAnsi="Times New Roman" w:cs="Times New Roman"/>
          <w:sz w:val="24"/>
          <w:szCs w:val="24"/>
        </w:rPr>
        <w:t>пета</w:t>
      </w:r>
      <w:r w:rsidR="00FA507E" w:rsidRPr="006427BB">
        <w:rPr>
          <w:rFonts w:ascii="Times New Roman" w:eastAsia="Calibri" w:hAnsi="Times New Roman" w:cs="Times New Roman"/>
          <w:sz w:val="24"/>
          <w:szCs w:val="24"/>
        </w:rPr>
        <w:t xml:space="preserve"> „Регулиране</w:t>
      </w:r>
      <w:r w:rsidR="002E2B78" w:rsidRPr="006427BB">
        <w:rPr>
          <w:rFonts w:ascii="Times New Roman" w:eastAsia="Calibri" w:hAnsi="Times New Roman" w:cs="Times New Roman"/>
          <w:sz w:val="24"/>
          <w:szCs w:val="24"/>
        </w:rPr>
        <w:t xml:space="preserve"> на </w:t>
      </w:r>
      <w:r w:rsidR="00A92D5A" w:rsidRPr="006427BB">
        <w:rPr>
          <w:rFonts w:ascii="Times New Roman" w:eastAsia="Calibri" w:hAnsi="Times New Roman" w:cs="Times New Roman"/>
          <w:sz w:val="24"/>
          <w:szCs w:val="24"/>
        </w:rPr>
        <w:t>водоснабдителните и канализационните услуги“</w:t>
      </w:r>
      <w:r w:rsidR="00833628" w:rsidRPr="006427BB">
        <w:rPr>
          <w:rFonts w:ascii="Times New Roman" w:eastAsia="Calibri" w:hAnsi="Times New Roman" w:cs="Times New Roman"/>
          <w:sz w:val="24"/>
          <w:szCs w:val="24"/>
        </w:rPr>
        <w:t xml:space="preserve"> </w:t>
      </w:r>
      <w:r w:rsidR="00A92D5A" w:rsidRPr="006427BB">
        <w:rPr>
          <w:rFonts w:ascii="Times New Roman" w:eastAsia="Calibri" w:hAnsi="Times New Roman" w:cs="Times New Roman"/>
          <w:sz w:val="24"/>
          <w:szCs w:val="24"/>
        </w:rPr>
        <w:t xml:space="preserve">е предвидено </w:t>
      </w:r>
      <w:r w:rsidR="00956113" w:rsidRPr="006427BB">
        <w:rPr>
          <w:rFonts w:ascii="Times New Roman" w:eastAsia="Calibri" w:hAnsi="Times New Roman" w:cs="Times New Roman"/>
          <w:sz w:val="24"/>
          <w:szCs w:val="24"/>
        </w:rPr>
        <w:t xml:space="preserve">регулаторната дейност на ВиК услугите по новия </w:t>
      </w:r>
      <w:proofErr w:type="spellStart"/>
      <w:r w:rsidR="00956113" w:rsidRPr="006427BB">
        <w:rPr>
          <w:rFonts w:ascii="Times New Roman" w:eastAsia="Calibri" w:hAnsi="Times New Roman" w:cs="Times New Roman"/>
          <w:sz w:val="24"/>
          <w:szCs w:val="24"/>
        </w:rPr>
        <w:t>ЗВиК</w:t>
      </w:r>
      <w:proofErr w:type="spellEnd"/>
      <w:r w:rsidR="00956113" w:rsidRPr="006427BB">
        <w:rPr>
          <w:rFonts w:ascii="Times New Roman" w:eastAsia="Calibri" w:hAnsi="Times New Roman" w:cs="Times New Roman"/>
          <w:sz w:val="24"/>
          <w:szCs w:val="24"/>
        </w:rPr>
        <w:t xml:space="preserve"> да продължи да се осъществява от КЕВР като единен </w:t>
      </w:r>
      <w:proofErr w:type="spellStart"/>
      <w:r w:rsidR="00956113" w:rsidRPr="006427BB">
        <w:rPr>
          <w:rFonts w:ascii="Times New Roman" w:eastAsia="Calibri" w:hAnsi="Times New Roman" w:cs="Times New Roman"/>
          <w:sz w:val="24"/>
          <w:szCs w:val="24"/>
        </w:rPr>
        <w:t>мултиотраслов</w:t>
      </w:r>
      <w:proofErr w:type="spellEnd"/>
      <w:r w:rsidR="00956113" w:rsidRPr="006427BB">
        <w:rPr>
          <w:rFonts w:ascii="Times New Roman" w:eastAsia="Calibri" w:hAnsi="Times New Roman" w:cs="Times New Roman"/>
          <w:sz w:val="24"/>
          <w:szCs w:val="24"/>
        </w:rPr>
        <w:t xml:space="preserve"> регулаторен орган, който функционира в отделни и независими специализирани състави за съответния отрасъл – състав „Енергетика“ и състав „ВиК“. В закона </w:t>
      </w:r>
      <w:r w:rsidR="00B40E85" w:rsidRPr="006427BB">
        <w:rPr>
          <w:rFonts w:ascii="Times New Roman" w:eastAsia="Calibri" w:hAnsi="Times New Roman" w:cs="Times New Roman"/>
          <w:sz w:val="24"/>
          <w:szCs w:val="24"/>
        </w:rPr>
        <w:t>са уредени специфичните правомощия на КЕВР при осъществяване на регулаторната дейност, която освен регулиране качеството на ВиК услугите, следва да одобрява бизнес плановете на ВиК операторите</w:t>
      </w:r>
      <w:r w:rsidR="001C3544" w:rsidRPr="006427BB">
        <w:rPr>
          <w:rFonts w:ascii="Times New Roman" w:eastAsia="Calibri" w:hAnsi="Times New Roman" w:cs="Times New Roman"/>
          <w:sz w:val="24"/>
          <w:szCs w:val="24"/>
        </w:rPr>
        <w:t xml:space="preserve"> и да утвърждава цените им</w:t>
      </w:r>
      <w:r w:rsidR="00B40E85" w:rsidRPr="006427BB">
        <w:rPr>
          <w:rFonts w:ascii="Times New Roman" w:eastAsia="Calibri" w:hAnsi="Times New Roman" w:cs="Times New Roman"/>
          <w:sz w:val="24"/>
          <w:szCs w:val="24"/>
        </w:rPr>
        <w:t xml:space="preserve">. Регламентирани са принципите при осъществяване на тази дейност, </w:t>
      </w:r>
      <w:r w:rsidR="00956113" w:rsidRPr="006427BB">
        <w:rPr>
          <w:rFonts w:ascii="Times New Roman" w:eastAsia="Calibri" w:hAnsi="Times New Roman" w:cs="Times New Roman"/>
          <w:sz w:val="24"/>
          <w:szCs w:val="24"/>
        </w:rPr>
        <w:t>както и изисквани</w:t>
      </w:r>
      <w:r w:rsidR="001C3544" w:rsidRPr="006427BB">
        <w:rPr>
          <w:rFonts w:ascii="Times New Roman" w:eastAsia="Calibri" w:hAnsi="Times New Roman" w:cs="Times New Roman"/>
          <w:sz w:val="24"/>
          <w:szCs w:val="24"/>
        </w:rPr>
        <w:t>ята за публичност и прозрачност на процедурите</w:t>
      </w:r>
      <w:r w:rsidR="00956113" w:rsidRPr="006427BB">
        <w:rPr>
          <w:rFonts w:ascii="Times New Roman" w:eastAsia="Calibri" w:hAnsi="Times New Roman" w:cs="Times New Roman"/>
          <w:sz w:val="24"/>
          <w:szCs w:val="24"/>
        </w:rPr>
        <w:t>. По отношение на структурата, статута, финансирането, изискванията към членовете на КЕВР, провеждането на заседания и др. общи за регулаторната дейност на КЕВР въпроси остава приложима уредбата по Закона за енергетиката (ЗЕ)</w:t>
      </w:r>
      <w:r w:rsidR="00612D9D" w:rsidRPr="006427BB">
        <w:rPr>
          <w:rFonts w:ascii="Times New Roman" w:eastAsia="Calibri" w:hAnsi="Times New Roman" w:cs="Times New Roman"/>
          <w:sz w:val="24"/>
          <w:szCs w:val="24"/>
        </w:rPr>
        <w:t>.</w:t>
      </w:r>
    </w:p>
    <w:p w14:paraId="4D943400" w14:textId="1401CC12" w:rsidR="00697687" w:rsidRPr="006427BB" w:rsidRDefault="00B13F30" w:rsidP="006427BB">
      <w:pPr>
        <w:spacing w:after="0" w:line="360" w:lineRule="auto"/>
        <w:ind w:firstLine="851"/>
        <w:jc w:val="both"/>
        <w:rPr>
          <w:rFonts w:ascii="Times New Roman" w:eastAsia="Calibri" w:hAnsi="Times New Roman" w:cs="Times New Roman"/>
          <w:sz w:val="24"/>
          <w:szCs w:val="24"/>
        </w:rPr>
      </w:pPr>
      <w:r w:rsidRPr="006427BB">
        <w:rPr>
          <w:rFonts w:ascii="Times New Roman" w:eastAsia="Calibri" w:hAnsi="Times New Roman" w:cs="Times New Roman"/>
          <w:sz w:val="24"/>
          <w:szCs w:val="24"/>
        </w:rPr>
        <w:t xml:space="preserve">С </w:t>
      </w:r>
      <w:r w:rsidR="00FB3E91" w:rsidRPr="006427BB">
        <w:rPr>
          <w:rFonts w:ascii="Times New Roman" w:eastAsia="Calibri" w:hAnsi="Times New Roman" w:cs="Times New Roman"/>
          <w:sz w:val="24"/>
          <w:szCs w:val="24"/>
        </w:rPr>
        <w:t xml:space="preserve">тази глава в отделни раздели се определя </w:t>
      </w:r>
      <w:r w:rsidR="00C31B81" w:rsidRPr="006427BB">
        <w:rPr>
          <w:rFonts w:ascii="Times New Roman" w:eastAsia="Calibri" w:hAnsi="Times New Roman" w:cs="Times New Roman"/>
          <w:sz w:val="24"/>
          <w:szCs w:val="24"/>
        </w:rPr>
        <w:t>редът</w:t>
      </w:r>
      <w:r w:rsidR="00FB3E91" w:rsidRPr="006427BB">
        <w:rPr>
          <w:rFonts w:ascii="Times New Roman" w:eastAsia="Calibri" w:hAnsi="Times New Roman" w:cs="Times New Roman"/>
          <w:sz w:val="24"/>
          <w:szCs w:val="24"/>
        </w:rPr>
        <w:t>, по който ще се осъществява регулиране</w:t>
      </w:r>
      <w:r w:rsidR="008B3694" w:rsidRPr="006427BB">
        <w:rPr>
          <w:rFonts w:ascii="Times New Roman" w:eastAsia="Calibri" w:hAnsi="Times New Roman" w:cs="Times New Roman"/>
          <w:sz w:val="24"/>
          <w:szCs w:val="24"/>
        </w:rPr>
        <w:t>то</w:t>
      </w:r>
      <w:r w:rsidR="00FB3E91" w:rsidRPr="006427BB">
        <w:rPr>
          <w:rFonts w:ascii="Times New Roman" w:eastAsia="Calibri" w:hAnsi="Times New Roman" w:cs="Times New Roman"/>
          <w:sz w:val="24"/>
          <w:szCs w:val="24"/>
        </w:rPr>
        <w:t xml:space="preserve"> на качеството на ВиК услугите и регулирането на цените</w:t>
      </w:r>
      <w:r w:rsidR="005D1F14" w:rsidRPr="006427BB">
        <w:rPr>
          <w:rFonts w:ascii="Times New Roman" w:eastAsia="Calibri" w:hAnsi="Times New Roman" w:cs="Times New Roman"/>
          <w:sz w:val="24"/>
          <w:szCs w:val="24"/>
        </w:rPr>
        <w:t xml:space="preserve"> им</w:t>
      </w:r>
      <w:r w:rsidR="00FB3E91" w:rsidRPr="006427BB">
        <w:rPr>
          <w:rFonts w:ascii="Times New Roman" w:eastAsia="Calibri" w:hAnsi="Times New Roman" w:cs="Times New Roman"/>
          <w:sz w:val="24"/>
          <w:szCs w:val="24"/>
        </w:rPr>
        <w:t>. Конкретно по отно</w:t>
      </w:r>
      <w:r w:rsidR="00953363" w:rsidRPr="006427BB">
        <w:rPr>
          <w:rFonts w:ascii="Times New Roman" w:eastAsia="Calibri" w:hAnsi="Times New Roman" w:cs="Times New Roman"/>
          <w:sz w:val="24"/>
          <w:szCs w:val="24"/>
        </w:rPr>
        <w:t xml:space="preserve">шение на качеството </w:t>
      </w:r>
      <w:r w:rsidR="005D1F14" w:rsidRPr="006427BB">
        <w:rPr>
          <w:rFonts w:ascii="Times New Roman" w:eastAsia="Calibri" w:hAnsi="Times New Roman" w:cs="Times New Roman"/>
          <w:sz w:val="24"/>
          <w:szCs w:val="24"/>
        </w:rPr>
        <w:t>са</w:t>
      </w:r>
      <w:r w:rsidR="00953363" w:rsidRPr="006427BB">
        <w:rPr>
          <w:rFonts w:ascii="Times New Roman" w:eastAsia="Calibri" w:hAnsi="Times New Roman" w:cs="Times New Roman"/>
          <w:sz w:val="24"/>
          <w:szCs w:val="24"/>
        </w:rPr>
        <w:t xml:space="preserve"> определени единни условия </w:t>
      </w:r>
      <w:r w:rsidR="00E17DF1" w:rsidRPr="006427BB">
        <w:rPr>
          <w:rFonts w:ascii="Times New Roman" w:eastAsia="Calibri" w:hAnsi="Times New Roman" w:cs="Times New Roman"/>
          <w:sz w:val="24"/>
          <w:szCs w:val="24"/>
        </w:rPr>
        <w:t>и изисквания</w:t>
      </w:r>
      <w:r w:rsidR="00AB541F" w:rsidRPr="006427BB">
        <w:rPr>
          <w:rFonts w:ascii="Times New Roman" w:eastAsia="Calibri" w:hAnsi="Times New Roman" w:cs="Times New Roman"/>
          <w:sz w:val="24"/>
          <w:szCs w:val="24"/>
        </w:rPr>
        <w:t xml:space="preserve"> за качеството на ВиК услугите, чрез основни показатели за качество</w:t>
      </w:r>
      <w:r w:rsidR="008B6224" w:rsidRPr="006427BB">
        <w:rPr>
          <w:rFonts w:ascii="Times New Roman" w:eastAsia="Calibri" w:hAnsi="Times New Roman" w:cs="Times New Roman"/>
          <w:sz w:val="24"/>
          <w:szCs w:val="24"/>
        </w:rPr>
        <w:t xml:space="preserve"> и ефективност, групирани по видове услуги. </w:t>
      </w:r>
      <w:r w:rsidR="00AB541F" w:rsidRPr="006427BB">
        <w:rPr>
          <w:rFonts w:ascii="Times New Roman" w:eastAsia="Calibri" w:hAnsi="Times New Roman" w:cs="Times New Roman"/>
          <w:sz w:val="24"/>
          <w:szCs w:val="24"/>
        </w:rPr>
        <w:t xml:space="preserve">Редът за отчитане и контрол на показателите за качество се определя с наредба, приета от Министерския съвет по предложение на комисията. </w:t>
      </w:r>
      <w:r w:rsidR="00D938A4" w:rsidRPr="006427BB">
        <w:rPr>
          <w:rFonts w:ascii="Times New Roman" w:eastAsia="Calibri" w:hAnsi="Times New Roman" w:cs="Times New Roman"/>
          <w:sz w:val="24"/>
          <w:szCs w:val="24"/>
        </w:rPr>
        <w:t xml:space="preserve">В раздела за качеството е нормативно залегнало и изискването за разработване от страна на ВиК операторите на бизнес </w:t>
      </w:r>
      <w:r w:rsidR="008B6224" w:rsidRPr="006427BB">
        <w:rPr>
          <w:rFonts w:ascii="Times New Roman" w:eastAsia="Calibri" w:hAnsi="Times New Roman" w:cs="Times New Roman"/>
          <w:sz w:val="24"/>
          <w:szCs w:val="24"/>
        </w:rPr>
        <w:t xml:space="preserve">планове </w:t>
      </w:r>
      <w:r w:rsidR="00D938A4" w:rsidRPr="006427BB">
        <w:rPr>
          <w:rFonts w:ascii="Times New Roman" w:eastAsia="Calibri" w:hAnsi="Times New Roman" w:cs="Times New Roman"/>
          <w:sz w:val="24"/>
          <w:szCs w:val="24"/>
        </w:rPr>
        <w:t xml:space="preserve">за срок от </w:t>
      </w:r>
      <w:r w:rsidR="008B6224" w:rsidRPr="006427BB">
        <w:rPr>
          <w:rFonts w:ascii="Times New Roman" w:eastAsia="Calibri" w:hAnsi="Times New Roman" w:cs="Times New Roman"/>
          <w:sz w:val="24"/>
          <w:szCs w:val="24"/>
        </w:rPr>
        <w:t xml:space="preserve">5 </w:t>
      </w:r>
      <w:r w:rsidR="00D938A4" w:rsidRPr="006427BB">
        <w:rPr>
          <w:rFonts w:ascii="Times New Roman" w:eastAsia="Calibri" w:hAnsi="Times New Roman" w:cs="Times New Roman"/>
          <w:sz w:val="24"/>
          <w:szCs w:val="24"/>
        </w:rPr>
        <w:t>г</w:t>
      </w:r>
      <w:r w:rsidR="008B6224" w:rsidRPr="006427BB">
        <w:rPr>
          <w:rFonts w:ascii="Times New Roman" w:eastAsia="Calibri" w:hAnsi="Times New Roman" w:cs="Times New Roman"/>
          <w:sz w:val="24"/>
          <w:szCs w:val="24"/>
        </w:rPr>
        <w:t>одини</w:t>
      </w:r>
      <w:r w:rsidR="00D938A4" w:rsidRPr="006427BB">
        <w:rPr>
          <w:rFonts w:ascii="Times New Roman" w:eastAsia="Calibri" w:hAnsi="Times New Roman" w:cs="Times New Roman"/>
          <w:sz w:val="24"/>
          <w:szCs w:val="24"/>
        </w:rPr>
        <w:t>, които регулаторният орган следва да одобрява.</w:t>
      </w:r>
      <w:r w:rsidR="00697687" w:rsidRPr="006427BB">
        <w:rPr>
          <w:rFonts w:ascii="Times New Roman" w:eastAsia="Calibri" w:hAnsi="Times New Roman" w:cs="Times New Roman"/>
          <w:sz w:val="24"/>
          <w:szCs w:val="24"/>
        </w:rPr>
        <w:t xml:space="preserve"> </w:t>
      </w:r>
      <w:r w:rsidR="00EA0C88" w:rsidRPr="006427BB">
        <w:rPr>
          <w:rFonts w:ascii="Times New Roman" w:eastAsia="Calibri" w:hAnsi="Times New Roman" w:cs="Times New Roman"/>
          <w:sz w:val="24"/>
          <w:szCs w:val="24"/>
        </w:rPr>
        <w:t>В бизнес плановете си ВиК операторите следва да оценят и анализират риска, като по отношение на водоснабдителните системи тази оценка в</w:t>
      </w:r>
      <w:r w:rsidR="00D00B6C" w:rsidRPr="006427BB">
        <w:rPr>
          <w:rFonts w:ascii="Times New Roman" w:eastAsia="Calibri" w:hAnsi="Times New Roman" w:cs="Times New Roman"/>
          <w:sz w:val="24"/>
          <w:szCs w:val="24"/>
        </w:rPr>
        <w:t>ъве</w:t>
      </w:r>
      <w:r w:rsidR="00EA0C88" w:rsidRPr="006427BB">
        <w:rPr>
          <w:rFonts w:ascii="Times New Roman" w:eastAsia="Calibri" w:hAnsi="Times New Roman" w:cs="Times New Roman"/>
          <w:sz w:val="24"/>
          <w:szCs w:val="24"/>
        </w:rPr>
        <w:t>жда на законово ниво</w:t>
      </w:r>
      <w:r w:rsidR="00D00B6C" w:rsidRPr="006427BB">
        <w:rPr>
          <w:rFonts w:ascii="Times New Roman" w:eastAsia="Calibri" w:hAnsi="Times New Roman" w:cs="Times New Roman"/>
          <w:sz w:val="24"/>
          <w:szCs w:val="24"/>
        </w:rPr>
        <w:t xml:space="preserve"> изискванията на Директива (ЕС) 2020/2184 на Европейския парламент и на Съвета от 16 Декември 2020 година относно качеството на водата, предназначена за консумация от човека</w:t>
      </w:r>
      <w:r w:rsidR="00EA0C88" w:rsidRPr="006427BB">
        <w:rPr>
          <w:rFonts w:ascii="Times New Roman" w:eastAsia="Calibri" w:hAnsi="Times New Roman" w:cs="Times New Roman"/>
          <w:sz w:val="24"/>
          <w:szCs w:val="24"/>
        </w:rPr>
        <w:t>.</w:t>
      </w:r>
      <w:r w:rsidR="00D00B6C" w:rsidRPr="006427BB">
        <w:rPr>
          <w:rFonts w:ascii="Times New Roman" w:eastAsia="Calibri" w:hAnsi="Times New Roman" w:cs="Times New Roman"/>
          <w:sz w:val="24"/>
          <w:szCs w:val="24"/>
        </w:rPr>
        <w:t xml:space="preserve"> </w:t>
      </w:r>
    </w:p>
    <w:p w14:paraId="499BC63B" w14:textId="4B35A813" w:rsidR="00027B03" w:rsidRPr="006427BB" w:rsidRDefault="00697687" w:rsidP="006427BB">
      <w:pPr>
        <w:spacing w:after="0" w:line="360" w:lineRule="auto"/>
        <w:ind w:firstLine="851"/>
        <w:jc w:val="both"/>
        <w:rPr>
          <w:rFonts w:ascii="Times New Roman" w:eastAsia="Calibri" w:hAnsi="Times New Roman" w:cs="Times New Roman"/>
          <w:sz w:val="24"/>
          <w:szCs w:val="24"/>
        </w:rPr>
      </w:pPr>
      <w:r w:rsidRPr="006427BB">
        <w:rPr>
          <w:rFonts w:ascii="Times New Roman" w:eastAsia="Calibri" w:hAnsi="Times New Roman" w:cs="Times New Roman"/>
          <w:sz w:val="24"/>
          <w:szCs w:val="24"/>
        </w:rPr>
        <w:t xml:space="preserve">В рамките на раздела за регулиране на цените на ВиК услугите се посочват основните методи, по които ще се осъществява регулирането на цените </w:t>
      </w:r>
      <w:r w:rsidR="00B13F30" w:rsidRPr="006427BB">
        <w:rPr>
          <w:rFonts w:ascii="Times New Roman" w:eastAsia="Calibri" w:hAnsi="Times New Roman" w:cs="Times New Roman"/>
          <w:sz w:val="24"/>
          <w:szCs w:val="24"/>
        </w:rPr>
        <w:t>–</w:t>
      </w:r>
      <w:r w:rsidR="00A73CCD" w:rsidRPr="006427BB">
        <w:rPr>
          <w:rFonts w:ascii="Times New Roman" w:eastAsia="Calibri" w:hAnsi="Times New Roman" w:cs="Times New Roman"/>
          <w:sz w:val="24"/>
          <w:szCs w:val="24"/>
        </w:rPr>
        <w:t xml:space="preserve"> </w:t>
      </w:r>
      <w:r w:rsidR="00B13F30" w:rsidRPr="006427BB">
        <w:rPr>
          <w:rFonts w:ascii="Times New Roman" w:eastAsia="Calibri" w:hAnsi="Times New Roman" w:cs="Times New Roman"/>
          <w:sz w:val="24"/>
          <w:szCs w:val="24"/>
        </w:rPr>
        <w:t>„</w:t>
      </w:r>
      <w:r w:rsidR="00A73CCD" w:rsidRPr="006427BB">
        <w:rPr>
          <w:rFonts w:ascii="Times New Roman" w:eastAsia="Calibri" w:hAnsi="Times New Roman" w:cs="Times New Roman"/>
          <w:sz w:val="24"/>
          <w:szCs w:val="24"/>
        </w:rPr>
        <w:t>Норма на възвръщаемост на капитала</w:t>
      </w:r>
      <w:r w:rsidR="00B13F30" w:rsidRPr="006427BB">
        <w:rPr>
          <w:rFonts w:ascii="Times New Roman" w:eastAsia="Calibri" w:hAnsi="Times New Roman" w:cs="Times New Roman"/>
          <w:sz w:val="24"/>
          <w:szCs w:val="24"/>
        </w:rPr>
        <w:t>“</w:t>
      </w:r>
      <w:r w:rsidR="00A73CCD" w:rsidRPr="006427BB">
        <w:rPr>
          <w:rFonts w:ascii="Times New Roman" w:eastAsia="Calibri" w:hAnsi="Times New Roman" w:cs="Times New Roman"/>
          <w:sz w:val="24"/>
          <w:szCs w:val="24"/>
        </w:rPr>
        <w:t xml:space="preserve"> (</w:t>
      </w:r>
      <w:r w:rsidR="00B13F30" w:rsidRPr="006427BB">
        <w:rPr>
          <w:rFonts w:ascii="Times New Roman" w:eastAsia="Calibri" w:hAnsi="Times New Roman" w:cs="Times New Roman"/>
          <w:sz w:val="24"/>
          <w:szCs w:val="24"/>
        </w:rPr>
        <w:t>„</w:t>
      </w:r>
      <w:r w:rsidR="00A73CCD" w:rsidRPr="006427BB">
        <w:rPr>
          <w:rFonts w:ascii="Times New Roman" w:eastAsia="Calibri" w:hAnsi="Times New Roman" w:cs="Times New Roman"/>
          <w:sz w:val="24"/>
          <w:szCs w:val="24"/>
        </w:rPr>
        <w:t>разходи плюс</w:t>
      </w:r>
      <w:r w:rsidR="00B13F30" w:rsidRPr="006427BB">
        <w:rPr>
          <w:rFonts w:ascii="Times New Roman" w:eastAsia="Calibri" w:hAnsi="Times New Roman" w:cs="Times New Roman"/>
          <w:sz w:val="24"/>
          <w:szCs w:val="24"/>
        </w:rPr>
        <w:t>“</w:t>
      </w:r>
      <w:r w:rsidR="00A73CCD" w:rsidRPr="006427BB">
        <w:rPr>
          <w:rFonts w:ascii="Times New Roman" w:eastAsia="Calibri" w:hAnsi="Times New Roman" w:cs="Times New Roman"/>
          <w:sz w:val="24"/>
          <w:szCs w:val="24"/>
        </w:rPr>
        <w:t xml:space="preserve">) или </w:t>
      </w:r>
      <w:r w:rsidR="00B13F30" w:rsidRPr="006427BB">
        <w:rPr>
          <w:rFonts w:ascii="Times New Roman" w:eastAsia="Calibri" w:hAnsi="Times New Roman" w:cs="Times New Roman"/>
          <w:sz w:val="24"/>
          <w:szCs w:val="24"/>
        </w:rPr>
        <w:t>„</w:t>
      </w:r>
      <w:r w:rsidR="00A73CCD" w:rsidRPr="006427BB">
        <w:rPr>
          <w:rFonts w:ascii="Times New Roman" w:eastAsia="Calibri" w:hAnsi="Times New Roman" w:cs="Times New Roman"/>
          <w:sz w:val="24"/>
          <w:szCs w:val="24"/>
        </w:rPr>
        <w:t>Горна граница на цени</w:t>
      </w:r>
      <w:r w:rsidR="00B13F30" w:rsidRPr="006427BB">
        <w:rPr>
          <w:rFonts w:ascii="Times New Roman" w:eastAsia="Calibri" w:hAnsi="Times New Roman" w:cs="Times New Roman"/>
          <w:sz w:val="24"/>
          <w:szCs w:val="24"/>
        </w:rPr>
        <w:t>“</w:t>
      </w:r>
      <w:r w:rsidR="00A73CCD" w:rsidRPr="006427BB">
        <w:rPr>
          <w:rFonts w:ascii="Times New Roman" w:eastAsia="Calibri" w:hAnsi="Times New Roman" w:cs="Times New Roman"/>
          <w:sz w:val="24"/>
          <w:szCs w:val="24"/>
        </w:rPr>
        <w:t xml:space="preserve"> или </w:t>
      </w:r>
      <w:r w:rsidR="00B13F30" w:rsidRPr="006427BB">
        <w:rPr>
          <w:rFonts w:ascii="Times New Roman" w:eastAsia="Calibri" w:hAnsi="Times New Roman" w:cs="Times New Roman"/>
          <w:sz w:val="24"/>
          <w:szCs w:val="24"/>
        </w:rPr>
        <w:t>„</w:t>
      </w:r>
      <w:r w:rsidR="00A73CCD" w:rsidRPr="006427BB">
        <w:rPr>
          <w:rFonts w:ascii="Times New Roman" w:eastAsia="Calibri" w:hAnsi="Times New Roman" w:cs="Times New Roman"/>
          <w:sz w:val="24"/>
          <w:szCs w:val="24"/>
        </w:rPr>
        <w:t>Горна граница на приходи</w:t>
      </w:r>
      <w:r w:rsidR="00B13F30" w:rsidRPr="006427BB">
        <w:rPr>
          <w:rFonts w:ascii="Times New Roman" w:eastAsia="Calibri" w:hAnsi="Times New Roman" w:cs="Times New Roman"/>
          <w:sz w:val="24"/>
          <w:szCs w:val="24"/>
        </w:rPr>
        <w:t>“</w:t>
      </w:r>
      <w:r w:rsidR="00A73CCD" w:rsidRPr="006427BB">
        <w:rPr>
          <w:rFonts w:ascii="Times New Roman" w:eastAsia="Calibri" w:hAnsi="Times New Roman" w:cs="Times New Roman"/>
          <w:sz w:val="24"/>
          <w:szCs w:val="24"/>
        </w:rPr>
        <w:t xml:space="preserve">. </w:t>
      </w:r>
      <w:r w:rsidR="00D00B6C" w:rsidRPr="006427BB">
        <w:rPr>
          <w:rFonts w:ascii="Times New Roman" w:eastAsia="Calibri" w:hAnsi="Times New Roman" w:cs="Times New Roman"/>
          <w:sz w:val="24"/>
          <w:szCs w:val="24"/>
        </w:rPr>
        <w:t xml:space="preserve">Предвидена е двукомпонентна структура на цените, която включва цена за достъп до услугите по видове и цена на услугите по видове. </w:t>
      </w:r>
      <w:r w:rsidR="00A73CCD" w:rsidRPr="006427BB">
        <w:rPr>
          <w:rFonts w:ascii="Times New Roman" w:eastAsia="Calibri" w:hAnsi="Times New Roman" w:cs="Times New Roman"/>
          <w:sz w:val="24"/>
          <w:szCs w:val="24"/>
        </w:rPr>
        <w:t xml:space="preserve">Регламентирано е </w:t>
      </w:r>
      <w:r w:rsidR="005D1F14" w:rsidRPr="006427BB">
        <w:rPr>
          <w:rFonts w:ascii="Times New Roman" w:eastAsia="Calibri" w:hAnsi="Times New Roman" w:cs="Times New Roman"/>
          <w:sz w:val="24"/>
          <w:szCs w:val="24"/>
        </w:rPr>
        <w:t xml:space="preserve">комисията </w:t>
      </w:r>
      <w:r w:rsidR="00A73CCD" w:rsidRPr="006427BB">
        <w:rPr>
          <w:rFonts w:ascii="Times New Roman" w:eastAsia="Calibri" w:hAnsi="Times New Roman" w:cs="Times New Roman"/>
          <w:sz w:val="24"/>
          <w:szCs w:val="24"/>
        </w:rPr>
        <w:t xml:space="preserve">да определя социална поносимост на цената на ВиК услугите за съответната административна област, както и целева норма на възвращаемост. По отношение на ценообразуването следва да бъде спазен принципът на единна цена на услугите по видове услуги на обособена територия, като правилата за формирането на цените, отразяващи </w:t>
      </w:r>
      <w:r w:rsidR="00A73CCD" w:rsidRPr="006427BB">
        <w:rPr>
          <w:rFonts w:ascii="Times New Roman" w:eastAsia="Calibri" w:hAnsi="Times New Roman" w:cs="Times New Roman"/>
          <w:sz w:val="24"/>
          <w:szCs w:val="24"/>
        </w:rPr>
        <w:lastRenderedPageBreak/>
        <w:t>структурата на разходите, редът за внасяне на предложенията за цените и за утвърждаването им, както и редът за предоставяне на информация се определят с наредба, приета от Министерския съвет по предложение на комисията.</w:t>
      </w:r>
      <w:r w:rsidR="00D00B6C" w:rsidRPr="006427BB">
        <w:rPr>
          <w:rFonts w:ascii="Times New Roman" w:eastAsia="Calibri" w:hAnsi="Times New Roman" w:cs="Times New Roman"/>
          <w:sz w:val="24"/>
          <w:szCs w:val="24"/>
        </w:rPr>
        <w:t xml:space="preserve"> </w:t>
      </w:r>
    </w:p>
    <w:p w14:paraId="7810A44A" w14:textId="18082555" w:rsidR="00E77D77" w:rsidRPr="006427BB" w:rsidRDefault="00027B03" w:rsidP="006427BB">
      <w:pPr>
        <w:spacing w:after="0" w:line="360" w:lineRule="auto"/>
        <w:ind w:firstLine="851"/>
        <w:jc w:val="both"/>
        <w:rPr>
          <w:rFonts w:ascii="Times New Roman" w:eastAsia="Calibri" w:hAnsi="Times New Roman" w:cs="Times New Roman"/>
          <w:sz w:val="24"/>
          <w:szCs w:val="24"/>
        </w:rPr>
      </w:pPr>
      <w:r w:rsidRPr="006427BB">
        <w:rPr>
          <w:rFonts w:ascii="Times New Roman" w:eastAsia="Calibri" w:hAnsi="Times New Roman" w:cs="Times New Roman"/>
          <w:sz w:val="24"/>
          <w:szCs w:val="24"/>
        </w:rPr>
        <w:t xml:space="preserve">В последния раздел на глава пета - </w:t>
      </w:r>
      <w:r w:rsidR="005C2426" w:rsidRPr="006427BB">
        <w:rPr>
          <w:rFonts w:ascii="Times New Roman" w:eastAsia="Calibri" w:hAnsi="Times New Roman" w:cs="Times New Roman"/>
          <w:sz w:val="24"/>
          <w:szCs w:val="24"/>
        </w:rPr>
        <w:t>„Общи условия за предоставяне на ВиК услугите на потребителите“</w:t>
      </w:r>
      <w:r w:rsidR="00CE62A6" w:rsidRPr="006427BB">
        <w:rPr>
          <w:rFonts w:ascii="Times New Roman" w:eastAsia="Calibri" w:hAnsi="Times New Roman" w:cs="Times New Roman"/>
          <w:sz w:val="24"/>
          <w:szCs w:val="24"/>
        </w:rPr>
        <w:t>,</w:t>
      </w:r>
      <w:r w:rsidR="00546AA9" w:rsidRPr="006427BB">
        <w:rPr>
          <w:rFonts w:ascii="Times New Roman" w:eastAsia="Calibri" w:hAnsi="Times New Roman" w:cs="Times New Roman"/>
          <w:sz w:val="24"/>
          <w:szCs w:val="24"/>
        </w:rPr>
        <w:t xml:space="preserve"> са </w:t>
      </w:r>
      <w:r w:rsidR="00A1299C" w:rsidRPr="006427BB">
        <w:rPr>
          <w:rFonts w:ascii="Times New Roman" w:eastAsia="Calibri" w:hAnsi="Times New Roman" w:cs="Times New Roman"/>
          <w:sz w:val="24"/>
          <w:szCs w:val="24"/>
        </w:rPr>
        <w:t xml:space="preserve">посочени </w:t>
      </w:r>
      <w:r w:rsidR="00546AA9" w:rsidRPr="006427BB">
        <w:rPr>
          <w:rFonts w:ascii="Times New Roman" w:eastAsia="Calibri" w:hAnsi="Times New Roman" w:cs="Times New Roman"/>
          <w:sz w:val="24"/>
          <w:szCs w:val="24"/>
        </w:rPr>
        <w:t>законовите изисквания към общите условия за предоставяне на ВиК услуги на потребителите</w:t>
      </w:r>
      <w:r w:rsidR="00566703">
        <w:rPr>
          <w:rFonts w:ascii="Times New Roman" w:eastAsia="Calibri" w:hAnsi="Times New Roman" w:cs="Times New Roman"/>
          <w:sz w:val="24"/>
          <w:szCs w:val="24"/>
        </w:rPr>
        <w:t xml:space="preserve"> и</w:t>
      </w:r>
      <w:r w:rsidR="00546AA9" w:rsidRPr="006427BB">
        <w:rPr>
          <w:rFonts w:ascii="Times New Roman" w:eastAsia="Calibri" w:hAnsi="Times New Roman" w:cs="Times New Roman"/>
          <w:sz w:val="24"/>
          <w:szCs w:val="24"/>
        </w:rPr>
        <w:t xml:space="preserve"> обхват</w:t>
      </w:r>
      <w:r w:rsidR="00566703">
        <w:rPr>
          <w:rFonts w:ascii="Times New Roman" w:eastAsia="Calibri" w:hAnsi="Times New Roman" w:cs="Times New Roman"/>
          <w:sz w:val="24"/>
          <w:szCs w:val="24"/>
        </w:rPr>
        <w:t>а</w:t>
      </w:r>
      <w:r w:rsidR="00546AA9" w:rsidRPr="006427BB">
        <w:rPr>
          <w:rFonts w:ascii="Times New Roman" w:eastAsia="Calibri" w:hAnsi="Times New Roman" w:cs="Times New Roman"/>
          <w:sz w:val="24"/>
          <w:szCs w:val="24"/>
        </w:rPr>
        <w:t xml:space="preserve"> на задължителното им съдържание</w:t>
      </w:r>
      <w:r w:rsidR="00566703">
        <w:rPr>
          <w:rFonts w:ascii="Times New Roman" w:eastAsia="Calibri" w:hAnsi="Times New Roman" w:cs="Times New Roman"/>
          <w:sz w:val="24"/>
          <w:szCs w:val="24"/>
        </w:rPr>
        <w:t xml:space="preserve">, включително </w:t>
      </w:r>
      <w:r w:rsidR="00566703" w:rsidRPr="00566703">
        <w:rPr>
          <w:rFonts w:ascii="Times New Roman" w:eastAsia="Calibri" w:hAnsi="Times New Roman" w:cs="Times New Roman"/>
          <w:sz w:val="24"/>
          <w:szCs w:val="24"/>
        </w:rPr>
        <w:t>организация</w:t>
      </w:r>
      <w:r w:rsidR="00566703">
        <w:rPr>
          <w:rFonts w:ascii="Times New Roman" w:eastAsia="Calibri" w:hAnsi="Times New Roman" w:cs="Times New Roman"/>
          <w:sz w:val="24"/>
          <w:szCs w:val="24"/>
        </w:rPr>
        <w:t>та</w:t>
      </w:r>
      <w:r w:rsidR="00566703" w:rsidRPr="00566703">
        <w:rPr>
          <w:rFonts w:ascii="Times New Roman" w:eastAsia="Calibri" w:hAnsi="Times New Roman" w:cs="Times New Roman"/>
          <w:sz w:val="24"/>
          <w:szCs w:val="24"/>
        </w:rPr>
        <w:t xml:space="preserve"> на административното обслужване </w:t>
      </w:r>
      <w:r w:rsidR="002D22BF">
        <w:rPr>
          <w:rFonts w:ascii="Times New Roman" w:eastAsia="Calibri" w:hAnsi="Times New Roman" w:cs="Times New Roman"/>
          <w:sz w:val="24"/>
          <w:szCs w:val="24"/>
        </w:rPr>
        <w:t>на потребителите</w:t>
      </w:r>
      <w:r w:rsidR="00E77D77" w:rsidRPr="006427BB">
        <w:rPr>
          <w:rFonts w:ascii="Times New Roman" w:eastAsia="Calibri" w:hAnsi="Times New Roman" w:cs="Times New Roman"/>
          <w:sz w:val="24"/>
          <w:szCs w:val="24"/>
        </w:rPr>
        <w:t xml:space="preserve">. В законопроекта е предвидено </w:t>
      </w:r>
      <w:r w:rsidR="002D22BF">
        <w:rPr>
          <w:rFonts w:ascii="Times New Roman" w:eastAsia="Calibri" w:hAnsi="Times New Roman" w:cs="Times New Roman"/>
          <w:sz w:val="24"/>
          <w:szCs w:val="24"/>
        </w:rPr>
        <w:t>общите условия</w:t>
      </w:r>
      <w:bookmarkStart w:id="0" w:name="_GoBack"/>
      <w:bookmarkEnd w:id="0"/>
      <w:r w:rsidR="00E77D77" w:rsidRPr="006427BB">
        <w:rPr>
          <w:rFonts w:ascii="Times New Roman" w:eastAsia="Calibri" w:hAnsi="Times New Roman" w:cs="Times New Roman"/>
          <w:sz w:val="24"/>
          <w:szCs w:val="24"/>
        </w:rPr>
        <w:t xml:space="preserve"> да се разработват от </w:t>
      </w:r>
      <w:r w:rsidR="005D1F14" w:rsidRPr="006427BB">
        <w:rPr>
          <w:rFonts w:ascii="Times New Roman" w:eastAsia="Calibri" w:hAnsi="Times New Roman" w:cs="Times New Roman"/>
          <w:sz w:val="24"/>
          <w:szCs w:val="24"/>
        </w:rPr>
        <w:t>ВиК операторите и да се одобряват от комисията</w:t>
      </w:r>
      <w:r w:rsidR="00612D9D" w:rsidRPr="006427BB">
        <w:rPr>
          <w:rFonts w:ascii="Times New Roman" w:eastAsia="Calibri" w:hAnsi="Times New Roman" w:cs="Times New Roman"/>
          <w:sz w:val="24"/>
          <w:szCs w:val="24"/>
        </w:rPr>
        <w:t xml:space="preserve">, условията и редът за </w:t>
      </w:r>
      <w:r w:rsidR="00EA0C88" w:rsidRPr="006427BB">
        <w:rPr>
          <w:rFonts w:ascii="Times New Roman" w:eastAsia="Calibri" w:hAnsi="Times New Roman" w:cs="Times New Roman"/>
          <w:sz w:val="24"/>
          <w:szCs w:val="24"/>
        </w:rPr>
        <w:t xml:space="preserve">което </w:t>
      </w:r>
      <w:r w:rsidR="00612D9D" w:rsidRPr="006427BB">
        <w:rPr>
          <w:rFonts w:ascii="Times New Roman" w:eastAsia="Calibri" w:hAnsi="Times New Roman" w:cs="Times New Roman"/>
          <w:sz w:val="24"/>
          <w:szCs w:val="24"/>
        </w:rPr>
        <w:t>се регламентират в наредбата издадена от комисията</w:t>
      </w:r>
      <w:r w:rsidR="006427BB" w:rsidRPr="006427BB">
        <w:rPr>
          <w:rFonts w:ascii="Times New Roman" w:eastAsia="Calibri" w:hAnsi="Times New Roman" w:cs="Times New Roman"/>
          <w:sz w:val="24"/>
          <w:szCs w:val="24"/>
        </w:rPr>
        <w:t>.</w:t>
      </w:r>
    </w:p>
    <w:p w14:paraId="701FFF95" w14:textId="36448B60" w:rsidR="00264CB0" w:rsidRPr="006427BB" w:rsidRDefault="008B08B9" w:rsidP="006427BB">
      <w:pPr>
        <w:spacing w:after="0" w:line="360" w:lineRule="auto"/>
        <w:ind w:firstLine="851"/>
        <w:jc w:val="both"/>
        <w:rPr>
          <w:rFonts w:ascii="Times New Roman" w:eastAsia="Calibri" w:hAnsi="Times New Roman" w:cs="Times New Roman"/>
          <w:sz w:val="24"/>
          <w:szCs w:val="24"/>
        </w:rPr>
      </w:pPr>
      <w:r w:rsidRPr="006427BB">
        <w:rPr>
          <w:rFonts w:ascii="Times New Roman" w:eastAsia="Calibri" w:hAnsi="Times New Roman" w:cs="Times New Roman"/>
          <w:sz w:val="24"/>
          <w:szCs w:val="24"/>
        </w:rPr>
        <w:t xml:space="preserve">В глава </w:t>
      </w:r>
      <w:r w:rsidR="00027B03" w:rsidRPr="006427BB">
        <w:rPr>
          <w:rFonts w:ascii="Times New Roman" w:eastAsia="Calibri" w:hAnsi="Times New Roman" w:cs="Times New Roman"/>
          <w:sz w:val="24"/>
          <w:szCs w:val="24"/>
        </w:rPr>
        <w:t>шеста</w:t>
      </w:r>
      <w:r w:rsidR="00E77D77" w:rsidRPr="006427BB">
        <w:rPr>
          <w:rFonts w:ascii="Times New Roman" w:eastAsia="Calibri" w:hAnsi="Times New Roman" w:cs="Times New Roman"/>
          <w:sz w:val="24"/>
          <w:szCs w:val="24"/>
        </w:rPr>
        <w:t xml:space="preserve"> „Контрол“</w:t>
      </w:r>
      <w:r w:rsidRPr="006427BB">
        <w:rPr>
          <w:rFonts w:ascii="Times New Roman" w:eastAsia="Calibri" w:hAnsi="Times New Roman" w:cs="Times New Roman"/>
          <w:sz w:val="24"/>
          <w:szCs w:val="24"/>
        </w:rPr>
        <w:t xml:space="preserve"> са разписани контролните правомощия </w:t>
      </w:r>
      <w:r w:rsidR="0045749A" w:rsidRPr="006427BB">
        <w:rPr>
          <w:rFonts w:ascii="Times New Roman" w:eastAsia="Calibri" w:hAnsi="Times New Roman" w:cs="Times New Roman"/>
          <w:sz w:val="24"/>
          <w:szCs w:val="24"/>
        </w:rPr>
        <w:t xml:space="preserve">на </w:t>
      </w:r>
      <w:r w:rsidRPr="006427BB">
        <w:rPr>
          <w:rFonts w:ascii="Times New Roman" w:eastAsia="Calibri" w:hAnsi="Times New Roman" w:cs="Times New Roman"/>
          <w:sz w:val="24"/>
          <w:szCs w:val="24"/>
        </w:rPr>
        <w:t>регулаторния орган</w:t>
      </w:r>
      <w:r w:rsidR="00EC2F2A" w:rsidRPr="006427BB">
        <w:rPr>
          <w:rFonts w:ascii="Times New Roman" w:eastAsia="Calibri" w:hAnsi="Times New Roman" w:cs="Times New Roman"/>
          <w:sz w:val="24"/>
          <w:szCs w:val="24"/>
        </w:rPr>
        <w:t xml:space="preserve">, </w:t>
      </w:r>
      <w:r w:rsidR="00A552E0" w:rsidRPr="006427BB">
        <w:rPr>
          <w:rFonts w:ascii="Times New Roman" w:eastAsia="Calibri" w:hAnsi="Times New Roman" w:cs="Times New Roman"/>
          <w:sz w:val="24"/>
          <w:szCs w:val="24"/>
        </w:rPr>
        <w:t xml:space="preserve"> на асоциациите по ВиК</w:t>
      </w:r>
      <w:r w:rsidR="0045749A" w:rsidRPr="006427BB">
        <w:rPr>
          <w:rFonts w:ascii="Times New Roman" w:eastAsia="Calibri" w:hAnsi="Times New Roman" w:cs="Times New Roman"/>
          <w:sz w:val="24"/>
          <w:szCs w:val="24"/>
        </w:rPr>
        <w:t xml:space="preserve">, </w:t>
      </w:r>
      <w:r w:rsidR="00EC2F2A" w:rsidRPr="006427BB">
        <w:rPr>
          <w:rFonts w:ascii="Times New Roman" w:eastAsia="Calibri" w:hAnsi="Times New Roman" w:cs="Times New Roman"/>
          <w:sz w:val="24"/>
          <w:szCs w:val="24"/>
        </w:rPr>
        <w:t xml:space="preserve">както и изискването ВиК операторите да упражняват постоянен вътрешен контрол върху изпълнението на бизнес </w:t>
      </w:r>
      <w:r w:rsidR="008B6224" w:rsidRPr="006427BB">
        <w:rPr>
          <w:rFonts w:ascii="Times New Roman" w:eastAsia="Calibri" w:hAnsi="Times New Roman" w:cs="Times New Roman"/>
          <w:sz w:val="24"/>
          <w:szCs w:val="24"/>
        </w:rPr>
        <w:t>плановете</w:t>
      </w:r>
      <w:r w:rsidR="00EC2F2A" w:rsidRPr="006427BB">
        <w:rPr>
          <w:rFonts w:ascii="Times New Roman" w:eastAsia="Calibri" w:hAnsi="Times New Roman" w:cs="Times New Roman"/>
          <w:sz w:val="24"/>
          <w:szCs w:val="24"/>
        </w:rPr>
        <w:t xml:space="preserve"> си.   </w:t>
      </w:r>
    </w:p>
    <w:p w14:paraId="169CE56D" w14:textId="62C9890B" w:rsidR="00A552E0" w:rsidRPr="006427BB" w:rsidRDefault="003B7858" w:rsidP="006427BB">
      <w:pPr>
        <w:spacing w:after="0" w:line="360" w:lineRule="auto"/>
        <w:ind w:firstLine="851"/>
        <w:jc w:val="both"/>
        <w:rPr>
          <w:rFonts w:ascii="Times New Roman" w:eastAsia="Calibri" w:hAnsi="Times New Roman" w:cs="Times New Roman"/>
          <w:sz w:val="24"/>
          <w:szCs w:val="24"/>
        </w:rPr>
      </w:pPr>
      <w:r w:rsidRPr="006427BB">
        <w:rPr>
          <w:rFonts w:ascii="Times New Roman" w:eastAsia="Calibri" w:hAnsi="Times New Roman" w:cs="Times New Roman"/>
          <w:sz w:val="24"/>
          <w:szCs w:val="24"/>
        </w:rPr>
        <w:t xml:space="preserve">Глава </w:t>
      </w:r>
      <w:r w:rsidR="00027B03" w:rsidRPr="006427BB">
        <w:rPr>
          <w:rFonts w:ascii="Times New Roman" w:eastAsia="Calibri" w:hAnsi="Times New Roman" w:cs="Times New Roman"/>
          <w:sz w:val="24"/>
          <w:szCs w:val="24"/>
        </w:rPr>
        <w:t>седма</w:t>
      </w:r>
      <w:r w:rsidR="00E77D77" w:rsidRPr="006427BB">
        <w:rPr>
          <w:rFonts w:ascii="Times New Roman" w:eastAsia="Calibri" w:hAnsi="Times New Roman" w:cs="Times New Roman"/>
          <w:sz w:val="24"/>
          <w:szCs w:val="24"/>
        </w:rPr>
        <w:t xml:space="preserve"> „Финансиране“</w:t>
      </w:r>
      <w:r w:rsidRPr="006427BB">
        <w:rPr>
          <w:rFonts w:ascii="Times New Roman" w:eastAsia="Calibri" w:hAnsi="Times New Roman" w:cs="Times New Roman"/>
          <w:sz w:val="24"/>
          <w:szCs w:val="24"/>
        </w:rPr>
        <w:t xml:space="preserve"> урежда</w:t>
      </w:r>
      <w:r w:rsidR="00A552E0" w:rsidRPr="006427BB">
        <w:rPr>
          <w:rFonts w:ascii="Times New Roman" w:eastAsia="Calibri" w:hAnsi="Times New Roman" w:cs="Times New Roman"/>
          <w:sz w:val="24"/>
          <w:szCs w:val="24"/>
        </w:rPr>
        <w:t xml:space="preserve"> въпросите за финансирането на отрасъл ВиК, </w:t>
      </w:r>
      <w:r w:rsidRPr="006427BB">
        <w:rPr>
          <w:rFonts w:ascii="Times New Roman" w:eastAsia="Calibri" w:hAnsi="Times New Roman" w:cs="Times New Roman"/>
          <w:sz w:val="24"/>
          <w:szCs w:val="24"/>
        </w:rPr>
        <w:t>като основни</w:t>
      </w:r>
      <w:r w:rsidR="00A552E0" w:rsidRPr="006427BB">
        <w:rPr>
          <w:rFonts w:ascii="Times New Roman" w:eastAsia="Calibri" w:hAnsi="Times New Roman" w:cs="Times New Roman"/>
          <w:sz w:val="24"/>
          <w:szCs w:val="24"/>
        </w:rPr>
        <w:t xml:space="preserve"> възможности </w:t>
      </w:r>
      <w:r w:rsidRPr="006427BB">
        <w:rPr>
          <w:rFonts w:ascii="Times New Roman" w:eastAsia="Calibri" w:hAnsi="Times New Roman" w:cs="Times New Roman"/>
          <w:sz w:val="24"/>
          <w:szCs w:val="24"/>
        </w:rPr>
        <w:t xml:space="preserve">за това </w:t>
      </w:r>
      <w:r w:rsidR="00A552E0" w:rsidRPr="006427BB">
        <w:rPr>
          <w:rFonts w:ascii="Times New Roman" w:eastAsia="Calibri" w:hAnsi="Times New Roman" w:cs="Times New Roman"/>
          <w:sz w:val="24"/>
          <w:szCs w:val="24"/>
        </w:rPr>
        <w:t xml:space="preserve">извън финансирането през цените на </w:t>
      </w:r>
      <w:r w:rsidR="00C1369F" w:rsidRPr="006427BB">
        <w:rPr>
          <w:rFonts w:ascii="Times New Roman" w:eastAsia="Calibri" w:hAnsi="Times New Roman" w:cs="Times New Roman"/>
          <w:sz w:val="24"/>
          <w:szCs w:val="24"/>
        </w:rPr>
        <w:t xml:space="preserve">ВиК </w:t>
      </w:r>
      <w:r w:rsidR="00A552E0" w:rsidRPr="006427BB">
        <w:rPr>
          <w:rFonts w:ascii="Times New Roman" w:eastAsia="Calibri" w:hAnsi="Times New Roman" w:cs="Times New Roman"/>
          <w:sz w:val="24"/>
          <w:szCs w:val="24"/>
        </w:rPr>
        <w:t xml:space="preserve">услугите </w:t>
      </w:r>
      <w:r w:rsidRPr="006427BB">
        <w:rPr>
          <w:rFonts w:ascii="Times New Roman" w:eastAsia="Calibri" w:hAnsi="Times New Roman" w:cs="Times New Roman"/>
          <w:sz w:val="24"/>
          <w:szCs w:val="24"/>
        </w:rPr>
        <w:t>са</w:t>
      </w:r>
      <w:r w:rsidR="00A552E0" w:rsidRPr="006427BB">
        <w:rPr>
          <w:rFonts w:ascii="Times New Roman" w:eastAsia="Calibri" w:hAnsi="Times New Roman" w:cs="Times New Roman"/>
          <w:sz w:val="24"/>
          <w:szCs w:val="24"/>
        </w:rPr>
        <w:t xml:space="preserve"> средства от държавния бюджет, общинските бюджети</w:t>
      </w:r>
      <w:r w:rsidR="00E77D77" w:rsidRPr="006427BB">
        <w:rPr>
          <w:rFonts w:ascii="Times New Roman" w:eastAsia="Calibri" w:hAnsi="Times New Roman" w:cs="Times New Roman"/>
          <w:sz w:val="24"/>
          <w:szCs w:val="24"/>
        </w:rPr>
        <w:t xml:space="preserve">, </w:t>
      </w:r>
      <w:r w:rsidR="00314310" w:rsidRPr="006427BB">
        <w:rPr>
          <w:rFonts w:ascii="Times New Roman" w:eastAsia="Calibri" w:hAnsi="Times New Roman" w:cs="Times New Roman"/>
          <w:sz w:val="24"/>
          <w:szCs w:val="24"/>
        </w:rPr>
        <w:t xml:space="preserve">от </w:t>
      </w:r>
      <w:r w:rsidR="00D708E4" w:rsidRPr="006427BB">
        <w:rPr>
          <w:rFonts w:ascii="Times New Roman" w:eastAsia="Calibri" w:hAnsi="Times New Roman" w:cs="Times New Roman"/>
          <w:sz w:val="24"/>
          <w:szCs w:val="24"/>
        </w:rPr>
        <w:t>публично предприятие</w:t>
      </w:r>
      <w:r w:rsidR="00314310" w:rsidRPr="006427BB">
        <w:rPr>
          <w:rFonts w:ascii="Times New Roman" w:eastAsia="Calibri" w:hAnsi="Times New Roman" w:cs="Times New Roman"/>
          <w:sz w:val="24"/>
          <w:szCs w:val="24"/>
        </w:rPr>
        <w:t xml:space="preserve"> по смисъла на Закона за публичните предприятия, с едноличен собственик на капитала държавата, представлявана от министъра на регионалното развитие и благоустройството</w:t>
      </w:r>
      <w:r w:rsidR="00CE62A6" w:rsidRPr="006427BB">
        <w:rPr>
          <w:rFonts w:ascii="Times New Roman" w:eastAsia="Calibri" w:hAnsi="Times New Roman" w:cs="Times New Roman"/>
          <w:sz w:val="24"/>
          <w:szCs w:val="24"/>
        </w:rPr>
        <w:t>,</w:t>
      </w:r>
      <w:r w:rsidR="00314310" w:rsidRPr="006427BB">
        <w:rPr>
          <w:rFonts w:ascii="Times New Roman" w:eastAsia="Calibri" w:hAnsi="Times New Roman" w:cs="Times New Roman"/>
          <w:sz w:val="24"/>
          <w:szCs w:val="24"/>
        </w:rPr>
        <w:t xml:space="preserve"> </w:t>
      </w:r>
      <w:r w:rsidR="00B632FF" w:rsidRPr="006427BB">
        <w:rPr>
          <w:rFonts w:ascii="Times New Roman" w:eastAsia="Calibri" w:hAnsi="Times New Roman" w:cs="Times New Roman"/>
          <w:sz w:val="24"/>
          <w:szCs w:val="24"/>
        </w:rPr>
        <w:t xml:space="preserve">и </w:t>
      </w:r>
      <w:r w:rsidR="00E77D77" w:rsidRPr="006427BB">
        <w:rPr>
          <w:rFonts w:ascii="Times New Roman" w:eastAsia="Calibri" w:hAnsi="Times New Roman" w:cs="Times New Roman"/>
          <w:sz w:val="24"/>
          <w:szCs w:val="24"/>
        </w:rPr>
        <w:t>средства от Европейските фондове и програми</w:t>
      </w:r>
      <w:r w:rsidR="00A552E0" w:rsidRPr="006427BB">
        <w:rPr>
          <w:rFonts w:ascii="Times New Roman" w:eastAsia="Calibri" w:hAnsi="Times New Roman" w:cs="Times New Roman"/>
          <w:sz w:val="24"/>
          <w:szCs w:val="24"/>
        </w:rPr>
        <w:t>.</w:t>
      </w:r>
      <w:r w:rsidRPr="006427BB">
        <w:rPr>
          <w:rFonts w:ascii="Times New Roman" w:eastAsia="Calibri" w:hAnsi="Times New Roman" w:cs="Times New Roman"/>
          <w:sz w:val="24"/>
          <w:szCs w:val="24"/>
        </w:rPr>
        <w:t xml:space="preserve"> </w:t>
      </w:r>
    </w:p>
    <w:p w14:paraId="5EBF0A98" w14:textId="77777777" w:rsidR="006427BB" w:rsidRPr="006427BB" w:rsidRDefault="003B7858" w:rsidP="006427BB">
      <w:pPr>
        <w:spacing w:after="0" w:line="360" w:lineRule="auto"/>
        <w:ind w:firstLine="851"/>
        <w:jc w:val="both"/>
        <w:rPr>
          <w:rFonts w:ascii="Times New Roman" w:eastAsia="Calibri" w:hAnsi="Times New Roman" w:cs="Times New Roman"/>
          <w:sz w:val="24"/>
          <w:szCs w:val="24"/>
        </w:rPr>
      </w:pPr>
      <w:r w:rsidRPr="006427BB">
        <w:rPr>
          <w:rFonts w:ascii="Times New Roman" w:eastAsia="Calibri" w:hAnsi="Times New Roman" w:cs="Times New Roman"/>
          <w:sz w:val="24"/>
          <w:szCs w:val="24"/>
        </w:rPr>
        <w:t xml:space="preserve">В глава </w:t>
      </w:r>
      <w:r w:rsidR="00027B03" w:rsidRPr="006427BB">
        <w:rPr>
          <w:rFonts w:ascii="Times New Roman" w:eastAsia="Calibri" w:hAnsi="Times New Roman" w:cs="Times New Roman"/>
          <w:sz w:val="24"/>
          <w:szCs w:val="24"/>
        </w:rPr>
        <w:t>осма</w:t>
      </w:r>
      <w:r w:rsidR="00F05AA0" w:rsidRPr="006427BB">
        <w:rPr>
          <w:rFonts w:ascii="Times New Roman" w:eastAsia="Calibri" w:hAnsi="Times New Roman" w:cs="Times New Roman"/>
          <w:sz w:val="24"/>
          <w:szCs w:val="24"/>
        </w:rPr>
        <w:t xml:space="preserve"> „Информационни системи за ВиК услуги и ВиК инфраструктура“</w:t>
      </w:r>
      <w:r w:rsidRPr="006427BB">
        <w:rPr>
          <w:rFonts w:ascii="Times New Roman" w:eastAsia="Calibri" w:hAnsi="Times New Roman" w:cs="Times New Roman"/>
          <w:sz w:val="24"/>
          <w:szCs w:val="24"/>
        </w:rPr>
        <w:t xml:space="preserve"> е уредбата на единната информационна система за ВиК услугите и на регистъра на асоциациите по ВиК и на ВиК операторите, които целят осигуряването на публичност и прозрачност при осъществяване на дейността по предоставяне на ВиК услуги. За тяхното създаване и поддържане отговаря Министерството на регионалното развитие и благоустройството.</w:t>
      </w:r>
      <w:r w:rsidR="006B7056" w:rsidRPr="006427BB">
        <w:rPr>
          <w:rFonts w:ascii="Times New Roman" w:eastAsia="Calibri" w:hAnsi="Times New Roman" w:cs="Times New Roman"/>
          <w:sz w:val="24"/>
          <w:szCs w:val="24"/>
        </w:rPr>
        <w:t xml:space="preserve"> </w:t>
      </w:r>
      <w:r w:rsidR="006427BB" w:rsidRPr="006427BB">
        <w:rPr>
          <w:rFonts w:ascii="Times New Roman" w:eastAsia="Calibri" w:hAnsi="Times New Roman" w:cs="Times New Roman"/>
          <w:sz w:val="24"/>
          <w:szCs w:val="24"/>
        </w:rPr>
        <w:t>Специализираната информационната система за ВиК инфраструктурата е част от информационната система по чл. 176, ал. 1, т.2 от Закона за водите.</w:t>
      </w:r>
    </w:p>
    <w:p w14:paraId="6B2EEC41" w14:textId="595D6DEF" w:rsidR="008B6224" w:rsidRPr="006427BB" w:rsidRDefault="00A20EFD" w:rsidP="006427BB">
      <w:pPr>
        <w:spacing w:after="0" w:line="360" w:lineRule="auto"/>
        <w:ind w:firstLine="851"/>
        <w:jc w:val="both"/>
        <w:rPr>
          <w:rFonts w:ascii="Times New Roman" w:eastAsia="Calibri" w:hAnsi="Times New Roman" w:cs="Times New Roman"/>
          <w:sz w:val="24"/>
          <w:szCs w:val="24"/>
        </w:rPr>
      </w:pPr>
      <w:r w:rsidRPr="006427BB">
        <w:rPr>
          <w:rFonts w:ascii="Times New Roman" w:eastAsia="Calibri" w:hAnsi="Times New Roman" w:cs="Times New Roman"/>
          <w:sz w:val="24"/>
          <w:szCs w:val="24"/>
        </w:rPr>
        <w:t>Г</w:t>
      </w:r>
      <w:r w:rsidR="00027B03" w:rsidRPr="006427BB">
        <w:rPr>
          <w:rFonts w:ascii="Times New Roman" w:eastAsia="Calibri" w:hAnsi="Times New Roman" w:cs="Times New Roman"/>
          <w:sz w:val="24"/>
          <w:szCs w:val="24"/>
        </w:rPr>
        <w:t>лава девета</w:t>
      </w:r>
      <w:r w:rsidR="00F05AA0" w:rsidRPr="006427BB">
        <w:rPr>
          <w:rFonts w:ascii="Times New Roman" w:eastAsia="Calibri" w:hAnsi="Times New Roman" w:cs="Times New Roman"/>
          <w:sz w:val="24"/>
          <w:szCs w:val="24"/>
        </w:rPr>
        <w:t xml:space="preserve"> </w:t>
      </w:r>
      <w:r w:rsidR="008B6224" w:rsidRPr="006427BB">
        <w:rPr>
          <w:rFonts w:ascii="Times New Roman" w:eastAsia="Calibri" w:hAnsi="Times New Roman" w:cs="Times New Roman"/>
          <w:sz w:val="24"/>
          <w:szCs w:val="24"/>
        </w:rPr>
        <w:t xml:space="preserve">„Намаляване на общите загуби на вода“ </w:t>
      </w:r>
      <w:r w:rsidRPr="006427BB">
        <w:rPr>
          <w:rFonts w:ascii="Times New Roman" w:eastAsia="Calibri" w:hAnsi="Times New Roman" w:cs="Times New Roman"/>
          <w:sz w:val="24"/>
          <w:szCs w:val="24"/>
        </w:rPr>
        <w:t xml:space="preserve">въвежда в законодателството изискванията на Директива (ЕС) 2020/2184 на Европейския парламент и на Съвета от 16 Декември 2020 година относно качеството на водата, предназначена за консумация от човека, </w:t>
      </w:r>
      <w:r w:rsidR="00E25A16" w:rsidRPr="006427BB">
        <w:rPr>
          <w:rFonts w:ascii="Times New Roman" w:eastAsia="Calibri" w:hAnsi="Times New Roman" w:cs="Times New Roman"/>
          <w:sz w:val="24"/>
          <w:szCs w:val="24"/>
        </w:rPr>
        <w:t>за подобряване на контрола на течовете и планиране и изпълнение на мерки за намаляването им</w:t>
      </w:r>
      <w:r w:rsidRPr="006427BB">
        <w:rPr>
          <w:rFonts w:ascii="Times New Roman" w:eastAsia="Calibri" w:hAnsi="Times New Roman" w:cs="Times New Roman"/>
          <w:sz w:val="24"/>
          <w:szCs w:val="24"/>
        </w:rPr>
        <w:t xml:space="preserve">, </w:t>
      </w:r>
      <w:r w:rsidR="00E25A16" w:rsidRPr="006427BB">
        <w:rPr>
          <w:rFonts w:ascii="Times New Roman" w:eastAsia="Calibri" w:hAnsi="Times New Roman" w:cs="Times New Roman"/>
          <w:sz w:val="24"/>
          <w:szCs w:val="24"/>
        </w:rPr>
        <w:t>като регламентира</w:t>
      </w:r>
      <w:r w:rsidR="008B6224" w:rsidRPr="006427BB">
        <w:rPr>
          <w:rFonts w:ascii="Times New Roman" w:eastAsia="Calibri" w:hAnsi="Times New Roman" w:cs="Times New Roman"/>
          <w:sz w:val="24"/>
          <w:szCs w:val="24"/>
        </w:rPr>
        <w:t xml:space="preserve"> задълженията на ВиК операторите, комисията и </w:t>
      </w:r>
      <w:r w:rsidR="00CE62A6" w:rsidRPr="006427BB">
        <w:rPr>
          <w:rFonts w:ascii="Times New Roman" w:eastAsia="Calibri" w:hAnsi="Times New Roman" w:cs="Times New Roman"/>
          <w:sz w:val="24"/>
          <w:szCs w:val="24"/>
        </w:rPr>
        <w:t>М</w:t>
      </w:r>
      <w:r w:rsidR="008B6224" w:rsidRPr="006427BB">
        <w:rPr>
          <w:rFonts w:ascii="Times New Roman" w:eastAsia="Calibri" w:hAnsi="Times New Roman" w:cs="Times New Roman"/>
          <w:sz w:val="24"/>
          <w:szCs w:val="24"/>
        </w:rPr>
        <w:t>инистерството на регионалното развитие и благоустройството</w:t>
      </w:r>
      <w:r w:rsidRPr="006427BB">
        <w:rPr>
          <w:rFonts w:ascii="Times New Roman" w:eastAsia="Calibri" w:hAnsi="Times New Roman" w:cs="Times New Roman"/>
          <w:sz w:val="24"/>
          <w:szCs w:val="24"/>
        </w:rPr>
        <w:t>.</w:t>
      </w:r>
    </w:p>
    <w:p w14:paraId="375AA3BF" w14:textId="0F7146C9" w:rsidR="00C167AD" w:rsidRPr="006427BB" w:rsidRDefault="00A20EFD" w:rsidP="006427BB">
      <w:pPr>
        <w:spacing w:after="0" w:line="360" w:lineRule="auto"/>
        <w:ind w:firstLine="851"/>
        <w:jc w:val="both"/>
        <w:rPr>
          <w:rFonts w:ascii="Times New Roman" w:eastAsia="Calibri" w:hAnsi="Times New Roman" w:cs="Times New Roman"/>
          <w:sz w:val="24"/>
          <w:szCs w:val="24"/>
        </w:rPr>
      </w:pPr>
      <w:r w:rsidRPr="006427BB">
        <w:rPr>
          <w:rFonts w:ascii="Times New Roman" w:eastAsia="Calibri" w:hAnsi="Times New Roman" w:cs="Times New Roman"/>
          <w:sz w:val="24"/>
          <w:szCs w:val="24"/>
        </w:rPr>
        <w:lastRenderedPageBreak/>
        <w:t xml:space="preserve">Глава </w:t>
      </w:r>
      <w:r w:rsidR="00E25A16" w:rsidRPr="006427BB">
        <w:rPr>
          <w:rFonts w:ascii="Times New Roman" w:eastAsia="Calibri" w:hAnsi="Times New Roman" w:cs="Times New Roman"/>
          <w:sz w:val="24"/>
          <w:szCs w:val="24"/>
        </w:rPr>
        <w:t>десета</w:t>
      </w:r>
      <w:r w:rsidRPr="006427BB">
        <w:rPr>
          <w:rFonts w:ascii="Times New Roman" w:eastAsia="Calibri" w:hAnsi="Times New Roman" w:cs="Times New Roman"/>
          <w:sz w:val="24"/>
          <w:szCs w:val="24"/>
        </w:rPr>
        <w:t xml:space="preserve"> </w:t>
      </w:r>
      <w:r w:rsidR="00F05AA0" w:rsidRPr="006427BB">
        <w:rPr>
          <w:rFonts w:ascii="Times New Roman" w:eastAsia="Calibri" w:hAnsi="Times New Roman" w:cs="Times New Roman"/>
          <w:sz w:val="24"/>
          <w:szCs w:val="24"/>
        </w:rPr>
        <w:t>„Индивидуални и други подходящи системи за отвеждане и пречистване на отпадъчни води“</w:t>
      </w:r>
      <w:r w:rsidR="00C167AD" w:rsidRPr="006427BB">
        <w:rPr>
          <w:rFonts w:ascii="Times New Roman" w:eastAsia="Calibri" w:hAnsi="Times New Roman" w:cs="Times New Roman"/>
          <w:sz w:val="24"/>
          <w:szCs w:val="24"/>
        </w:rPr>
        <w:t xml:space="preserve"> въвежда в законодателството възможността за използване на индивидуални системи, съгласно член 3 от Директива 91/271/ЕИО на Съвета от 21 май 1991 г. за пречистване на градските отпадъчни </w:t>
      </w:r>
      <w:r w:rsidR="00D050A3" w:rsidRPr="006427BB">
        <w:rPr>
          <w:rFonts w:ascii="Times New Roman" w:eastAsia="Calibri" w:hAnsi="Times New Roman" w:cs="Times New Roman"/>
          <w:sz w:val="24"/>
          <w:szCs w:val="24"/>
        </w:rPr>
        <w:t>води</w:t>
      </w:r>
      <w:r w:rsidR="00C167AD" w:rsidRPr="006427BB">
        <w:rPr>
          <w:rFonts w:ascii="Times New Roman" w:eastAsia="Calibri" w:hAnsi="Times New Roman" w:cs="Times New Roman"/>
          <w:sz w:val="24"/>
          <w:szCs w:val="24"/>
        </w:rPr>
        <w:t xml:space="preserve"> (ОВ L 135, 30.05.1991 г.), като алтернативно решение на централизираните системи за събиране на отпадъчните</w:t>
      </w:r>
      <w:r w:rsidR="00A1299C" w:rsidRPr="006427BB">
        <w:rPr>
          <w:rFonts w:ascii="Times New Roman" w:eastAsia="Calibri" w:hAnsi="Times New Roman" w:cs="Times New Roman"/>
          <w:sz w:val="24"/>
          <w:szCs w:val="24"/>
        </w:rPr>
        <w:t xml:space="preserve"> води.</w:t>
      </w:r>
    </w:p>
    <w:p w14:paraId="5B443F72" w14:textId="704F550B" w:rsidR="00E25A16" w:rsidRPr="006427BB" w:rsidRDefault="003B7858" w:rsidP="006427BB">
      <w:pPr>
        <w:spacing w:after="0" w:line="360" w:lineRule="auto"/>
        <w:ind w:firstLine="851"/>
        <w:jc w:val="both"/>
        <w:rPr>
          <w:rFonts w:ascii="Times New Roman" w:eastAsia="Calibri" w:hAnsi="Times New Roman" w:cs="Times New Roman"/>
          <w:sz w:val="24"/>
          <w:szCs w:val="24"/>
        </w:rPr>
      </w:pPr>
      <w:r w:rsidRPr="006427BB">
        <w:rPr>
          <w:rFonts w:ascii="Times New Roman" w:eastAsia="Calibri" w:hAnsi="Times New Roman" w:cs="Times New Roman"/>
          <w:sz w:val="24"/>
          <w:szCs w:val="24"/>
        </w:rPr>
        <w:t>В глава</w:t>
      </w:r>
      <w:r w:rsidR="00B632FF" w:rsidRPr="006427BB">
        <w:rPr>
          <w:rFonts w:ascii="Times New Roman" w:eastAsia="Calibri" w:hAnsi="Times New Roman" w:cs="Times New Roman"/>
          <w:sz w:val="24"/>
          <w:szCs w:val="24"/>
        </w:rPr>
        <w:t xml:space="preserve"> </w:t>
      </w:r>
      <w:r w:rsidR="00E25A16" w:rsidRPr="006427BB">
        <w:rPr>
          <w:rFonts w:ascii="Times New Roman" w:eastAsia="Calibri" w:hAnsi="Times New Roman" w:cs="Times New Roman"/>
          <w:sz w:val="24"/>
          <w:szCs w:val="24"/>
        </w:rPr>
        <w:t>единадесета</w:t>
      </w:r>
      <w:r w:rsidR="00535757" w:rsidRPr="006427BB">
        <w:rPr>
          <w:rFonts w:ascii="Times New Roman" w:eastAsia="Calibri" w:hAnsi="Times New Roman" w:cs="Times New Roman"/>
          <w:sz w:val="24"/>
          <w:szCs w:val="24"/>
        </w:rPr>
        <w:t xml:space="preserve"> „Защита на водоснабдителната и канализационната инфраструктура при бедствия. </w:t>
      </w:r>
      <w:r w:rsidR="005B778D" w:rsidRPr="006427BB">
        <w:rPr>
          <w:rFonts w:ascii="Times New Roman" w:eastAsia="Calibri" w:hAnsi="Times New Roman" w:cs="Times New Roman"/>
          <w:sz w:val="24"/>
          <w:szCs w:val="24"/>
        </w:rPr>
        <w:t>У</w:t>
      </w:r>
      <w:r w:rsidR="00535757" w:rsidRPr="006427BB">
        <w:rPr>
          <w:rFonts w:ascii="Times New Roman" w:eastAsia="Calibri" w:hAnsi="Times New Roman" w:cs="Times New Roman"/>
          <w:sz w:val="24"/>
          <w:szCs w:val="24"/>
        </w:rPr>
        <w:t xml:space="preserve">правление на водоснабдителните и канализационните системи в условията на промени в климата“ се регламентират различен тип превантивни действия в случай на необходимост и бедствено положение. </w:t>
      </w:r>
    </w:p>
    <w:p w14:paraId="2B4897CD" w14:textId="4CC4914B" w:rsidR="00535757" w:rsidRPr="006427BB" w:rsidRDefault="00E25A16" w:rsidP="006427BB">
      <w:pPr>
        <w:spacing w:after="0" w:line="360" w:lineRule="auto"/>
        <w:ind w:firstLine="851"/>
        <w:jc w:val="both"/>
        <w:rPr>
          <w:rFonts w:ascii="Times New Roman" w:eastAsia="Calibri" w:hAnsi="Times New Roman" w:cs="Times New Roman"/>
          <w:sz w:val="24"/>
          <w:szCs w:val="24"/>
        </w:rPr>
      </w:pPr>
      <w:r w:rsidRPr="006427BB">
        <w:rPr>
          <w:rFonts w:ascii="Times New Roman" w:eastAsia="Calibri" w:hAnsi="Times New Roman" w:cs="Times New Roman"/>
          <w:sz w:val="24"/>
          <w:szCs w:val="24"/>
        </w:rPr>
        <w:t xml:space="preserve">В глава дванадесета „Отговорност на потребителите и ред за решаване на спорове“ са регламентирани задълженията на потребителите за заплащане на предоставените им ВиК услуги, </w:t>
      </w:r>
      <w:r w:rsidR="000B5E72" w:rsidRPr="006427BB">
        <w:rPr>
          <w:rFonts w:ascii="Times New Roman" w:eastAsia="Calibri" w:hAnsi="Times New Roman" w:cs="Times New Roman"/>
          <w:sz w:val="24"/>
          <w:szCs w:val="24"/>
        </w:rPr>
        <w:t>з</w:t>
      </w:r>
      <w:r w:rsidRPr="006427BB">
        <w:rPr>
          <w:rFonts w:ascii="Times New Roman" w:eastAsia="Calibri" w:hAnsi="Times New Roman" w:cs="Times New Roman"/>
          <w:sz w:val="24"/>
          <w:szCs w:val="24"/>
        </w:rPr>
        <w:t xml:space="preserve">а </w:t>
      </w:r>
      <w:r w:rsidR="000B5E72" w:rsidRPr="006427BB">
        <w:rPr>
          <w:rFonts w:ascii="Times New Roman" w:eastAsia="Calibri" w:hAnsi="Times New Roman" w:cs="Times New Roman"/>
          <w:sz w:val="24"/>
          <w:szCs w:val="24"/>
        </w:rPr>
        <w:t xml:space="preserve">опазване на </w:t>
      </w:r>
      <w:r w:rsidRPr="006427BB">
        <w:rPr>
          <w:rFonts w:ascii="Times New Roman" w:eastAsia="Calibri" w:hAnsi="Times New Roman" w:cs="Times New Roman"/>
          <w:sz w:val="24"/>
          <w:szCs w:val="24"/>
        </w:rPr>
        <w:t>ВиК системите</w:t>
      </w:r>
      <w:r w:rsidR="000B5E72" w:rsidRPr="006427BB">
        <w:rPr>
          <w:rFonts w:ascii="Times New Roman" w:eastAsia="Calibri" w:hAnsi="Times New Roman" w:cs="Times New Roman"/>
          <w:sz w:val="24"/>
          <w:szCs w:val="24"/>
        </w:rPr>
        <w:t xml:space="preserve">, както </w:t>
      </w:r>
      <w:r w:rsidRPr="006427BB">
        <w:rPr>
          <w:rFonts w:ascii="Times New Roman" w:eastAsia="Calibri" w:hAnsi="Times New Roman" w:cs="Times New Roman"/>
          <w:sz w:val="24"/>
          <w:szCs w:val="24"/>
        </w:rPr>
        <w:t>и редът за решаване на спорове</w:t>
      </w:r>
      <w:r w:rsidR="000B5E72" w:rsidRPr="006427BB">
        <w:rPr>
          <w:rFonts w:ascii="Times New Roman" w:eastAsia="Calibri" w:hAnsi="Times New Roman" w:cs="Times New Roman"/>
          <w:sz w:val="24"/>
          <w:szCs w:val="24"/>
        </w:rPr>
        <w:t>.</w:t>
      </w:r>
    </w:p>
    <w:p w14:paraId="1AF45CE8" w14:textId="46AB2622" w:rsidR="003B7858" w:rsidRPr="006427BB" w:rsidRDefault="00027B03" w:rsidP="006427BB">
      <w:pPr>
        <w:spacing w:after="0" w:line="360" w:lineRule="auto"/>
        <w:ind w:firstLine="851"/>
        <w:jc w:val="both"/>
        <w:rPr>
          <w:rFonts w:ascii="Times New Roman" w:eastAsia="Calibri" w:hAnsi="Times New Roman" w:cs="Times New Roman"/>
          <w:sz w:val="24"/>
          <w:szCs w:val="24"/>
        </w:rPr>
      </w:pPr>
      <w:r w:rsidRPr="006427BB">
        <w:rPr>
          <w:rFonts w:ascii="Times New Roman" w:eastAsia="Calibri" w:hAnsi="Times New Roman" w:cs="Times New Roman"/>
          <w:sz w:val="24"/>
          <w:szCs w:val="24"/>
        </w:rPr>
        <w:t xml:space="preserve">Глава </w:t>
      </w:r>
      <w:r w:rsidR="00E25A16" w:rsidRPr="006427BB">
        <w:rPr>
          <w:rFonts w:ascii="Times New Roman" w:eastAsia="Calibri" w:hAnsi="Times New Roman" w:cs="Times New Roman"/>
          <w:sz w:val="24"/>
          <w:szCs w:val="24"/>
        </w:rPr>
        <w:t>тринадесета</w:t>
      </w:r>
      <w:r w:rsidR="00E23061" w:rsidRPr="006427BB">
        <w:rPr>
          <w:rFonts w:ascii="Times New Roman" w:eastAsia="Calibri" w:hAnsi="Times New Roman" w:cs="Times New Roman"/>
          <w:sz w:val="24"/>
          <w:szCs w:val="24"/>
        </w:rPr>
        <w:t xml:space="preserve"> „</w:t>
      </w:r>
      <w:proofErr w:type="spellStart"/>
      <w:r w:rsidR="005C3A07" w:rsidRPr="006427BB">
        <w:rPr>
          <w:rFonts w:ascii="Times New Roman" w:eastAsia="Calibri" w:hAnsi="Times New Roman" w:cs="Times New Roman"/>
          <w:sz w:val="24"/>
          <w:szCs w:val="24"/>
        </w:rPr>
        <w:t>Административнонаказателна</w:t>
      </w:r>
      <w:proofErr w:type="spellEnd"/>
      <w:r w:rsidR="005C3A07" w:rsidRPr="006427BB">
        <w:rPr>
          <w:rFonts w:ascii="Times New Roman" w:eastAsia="Calibri" w:hAnsi="Times New Roman" w:cs="Times New Roman"/>
          <w:sz w:val="24"/>
          <w:szCs w:val="24"/>
        </w:rPr>
        <w:t xml:space="preserve"> </w:t>
      </w:r>
      <w:r w:rsidR="00E23061" w:rsidRPr="006427BB">
        <w:rPr>
          <w:rFonts w:ascii="Times New Roman" w:eastAsia="Calibri" w:hAnsi="Times New Roman" w:cs="Times New Roman"/>
          <w:sz w:val="24"/>
          <w:szCs w:val="24"/>
        </w:rPr>
        <w:t>отговорност“</w:t>
      </w:r>
      <w:r w:rsidR="003B7858" w:rsidRPr="006427BB">
        <w:rPr>
          <w:rFonts w:ascii="Times New Roman" w:eastAsia="Calibri" w:hAnsi="Times New Roman" w:cs="Times New Roman"/>
          <w:sz w:val="24"/>
          <w:szCs w:val="24"/>
        </w:rPr>
        <w:t xml:space="preserve"> </w:t>
      </w:r>
      <w:r w:rsidR="00535757" w:rsidRPr="006427BB">
        <w:rPr>
          <w:rFonts w:ascii="Times New Roman" w:eastAsia="Calibri" w:hAnsi="Times New Roman" w:cs="Times New Roman"/>
          <w:sz w:val="24"/>
          <w:szCs w:val="24"/>
        </w:rPr>
        <w:t>извежда процедурите</w:t>
      </w:r>
      <w:r w:rsidR="003B7858" w:rsidRPr="006427BB">
        <w:rPr>
          <w:rFonts w:ascii="Times New Roman" w:eastAsia="Calibri" w:hAnsi="Times New Roman" w:cs="Times New Roman"/>
          <w:sz w:val="24"/>
          <w:szCs w:val="24"/>
        </w:rPr>
        <w:t xml:space="preserve"> за осъществяване на </w:t>
      </w:r>
      <w:proofErr w:type="spellStart"/>
      <w:r w:rsidR="003B7858" w:rsidRPr="006427BB">
        <w:rPr>
          <w:rFonts w:ascii="Times New Roman" w:eastAsia="Calibri" w:hAnsi="Times New Roman" w:cs="Times New Roman"/>
          <w:sz w:val="24"/>
          <w:szCs w:val="24"/>
        </w:rPr>
        <w:t>административнонаказателна</w:t>
      </w:r>
      <w:proofErr w:type="spellEnd"/>
      <w:r w:rsidR="003B7858" w:rsidRPr="006427BB">
        <w:rPr>
          <w:rFonts w:ascii="Times New Roman" w:eastAsia="Calibri" w:hAnsi="Times New Roman" w:cs="Times New Roman"/>
          <w:sz w:val="24"/>
          <w:szCs w:val="24"/>
        </w:rPr>
        <w:t xml:space="preserve"> отговорност</w:t>
      </w:r>
      <w:r w:rsidR="002F4BA7" w:rsidRPr="006427BB">
        <w:rPr>
          <w:rFonts w:ascii="Times New Roman" w:eastAsia="Calibri" w:hAnsi="Times New Roman" w:cs="Times New Roman"/>
          <w:sz w:val="24"/>
          <w:szCs w:val="24"/>
        </w:rPr>
        <w:t>.</w:t>
      </w:r>
      <w:r w:rsidR="003B7858" w:rsidRPr="006427BB">
        <w:rPr>
          <w:rFonts w:ascii="Times New Roman" w:eastAsia="Calibri" w:hAnsi="Times New Roman" w:cs="Times New Roman"/>
          <w:sz w:val="24"/>
          <w:szCs w:val="24"/>
        </w:rPr>
        <w:t xml:space="preserve"> </w:t>
      </w:r>
    </w:p>
    <w:p w14:paraId="2B9CE40F" w14:textId="4DD3F3E0" w:rsidR="003B7858" w:rsidRPr="006427BB" w:rsidRDefault="003B7858" w:rsidP="006427BB">
      <w:pPr>
        <w:spacing w:after="0" w:line="360" w:lineRule="auto"/>
        <w:ind w:firstLine="851"/>
        <w:jc w:val="both"/>
        <w:rPr>
          <w:rFonts w:ascii="Times New Roman" w:eastAsia="Calibri" w:hAnsi="Times New Roman" w:cs="Times New Roman"/>
          <w:sz w:val="24"/>
          <w:szCs w:val="24"/>
        </w:rPr>
      </w:pPr>
      <w:r w:rsidRPr="006427BB">
        <w:rPr>
          <w:rFonts w:ascii="Times New Roman" w:eastAsia="Calibri" w:hAnsi="Times New Roman" w:cs="Times New Roman"/>
          <w:sz w:val="24"/>
          <w:szCs w:val="24"/>
        </w:rPr>
        <w:t xml:space="preserve">В </w:t>
      </w:r>
      <w:r w:rsidR="007E3AD6" w:rsidRPr="006427BB">
        <w:rPr>
          <w:rFonts w:ascii="Times New Roman" w:eastAsia="Calibri" w:hAnsi="Times New Roman" w:cs="Times New Roman"/>
          <w:sz w:val="24"/>
          <w:szCs w:val="24"/>
        </w:rPr>
        <w:t>д</w:t>
      </w:r>
      <w:r w:rsidRPr="006427BB">
        <w:rPr>
          <w:rFonts w:ascii="Times New Roman" w:eastAsia="Calibri" w:hAnsi="Times New Roman" w:cs="Times New Roman"/>
          <w:sz w:val="24"/>
          <w:szCs w:val="24"/>
        </w:rPr>
        <w:t>опълнителни</w:t>
      </w:r>
      <w:r w:rsidR="007E3AD6" w:rsidRPr="006427BB">
        <w:rPr>
          <w:rFonts w:ascii="Times New Roman" w:eastAsia="Calibri" w:hAnsi="Times New Roman" w:cs="Times New Roman"/>
          <w:sz w:val="24"/>
          <w:szCs w:val="24"/>
        </w:rPr>
        <w:t>те</w:t>
      </w:r>
      <w:r w:rsidRPr="006427BB">
        <w:rPr>
          <w:rFonts w:ascii="Times New Roman" w:eastAsia="Calibri" w:hAnsi="Times New Roman" w:cs="Times New Roman"/>
          <w:sz w:val="24"/>
          <w:szCs w:val="24"/>
        </w:rPr>
        <w:t xml:space="preserve"> разпоредби</w:t>
      </w:r>
      <w:r w:rsidR="009D0A34" w:rsidRPr="006427BB">
        <w:rPr>
          <w:rFonts w:ascii="Times New Roman" w:eastAsia="Calibri" w:hAnsi="Times New Roman" w:cs="Times New Roman"/>
          <w:sz w:val="24"/>
          <w:szCs w:val="24"/>
        </w:rPr>
        <w:t xml:space="preserve"> </w:t>
      </w:r>
      <w:r w:rsidR="007E3AD6" w:rsidRPr="006427BB">
        <w:rPr>
          <w:rFonts w:ascii="Times New Roman" w:eastAsia="Calibri" w:hAnsi="Times New Roman" w:cs="Times New Roman"/>
          <w:sz w:val="24"/>
          <w:szCs w:val="24"/>
        </w:rPr>
        <w:t>на</w:t>
      </w:r>
      <w:r w:rsidR="009D0A34" w:rsidRPr="006427BB">
        <w:rPr>
          <w:rFonts w:ascii="Times New Roman" w:eastAsia="Calibri" w:hAnsi="Times New Roman" w:cs="Times New Roman"/>
          <w:sz w:val="24"/>
          <w:szCs w:val="24"/>
        </w:rPr>
        <w:t xml:space="preserve"> </w:t>
      </w:r>
      <w:r w:rsidR="00CE62A6" w:rsidRPr="006427BB">
        <w:rPr>
          <w:rFonts w:ascii="Times New Roman" w:eastAsia="Calibri" w:hAnsi="Times New Roman" w:cs="Times New Roman"/>
          <w:sz w:val="24"/>
          <w:szCs w:val="24"/>
        </w:rPr>
        <w:t xml:space="preserve">законопроекта </w:t>
      </w:r>
      <w:r w:rsidRPr="006427BB">
        <w:rPr>
          <w:rFonts w:ascii="Times New Roman" w:eastAsia="Calibri" w:hAnsi="Times New Roman" w:cs="Times New Roman"/>
          <w:sz w:val="24"/>
          <w:szCs w:val="24"/>
        </w:rPr>
        <w:t xml:space="preserve">са предложени легални дефиниции на понятията, ползвани в </w:t>
      </w:r>
      <w:r w:rsidR="009D0A34" w:rsidRPr="006427BB">
        <w:rPr>
          <w:rFonts w:ascii="Times New Roman" w:eastAsia="Calibri" w:hAnsi="Times New Roman" w:cs="Times New Roman"/>
          <w:sz w:val="24"/>
          <w:szCs w:val="24"/>
        </w:rPr>
        <w:t>него</w:t>
      </w:r>
      <w:r w:rsidRPr="006427BB">
        <w:rPr>
          <w:rFonts w:ascii="Times New Roman" w:eastAsia="Calibri" w:hAnsi="Times New Roman" w:cs="Times New Roman"/>
          <w:sz w:val="24"/>
          <w:szCs w:val="24"/>
        </w:rPr>
        <w:t>, с цел осигуряване на неговото правилно разбиране</w:t>
      </w:r>
      <w:r w:rsidR="00E3769D" w:rsidRPr="006427BB">
        <w:rPr>
          <w:rFonts w:ascii="Times New Roman" w:eastAsia="Calibri" w:hAnsi="Times New Roman" w:cs="Times New Roman"/>
          <w:sz w:val="24"/>
          <w:szCs w:val="24"/>
        </w:rPr>
        <w:t>, тълкуване и прилагане.</w:t>
      </w:r>
    </w:p>
    <w:p w14:paraId="3CE5DAA2" w14:textId="733D0A4E" w:rsidR="003B7858" w:rsidRPr="006427BB" w:rsidRDefault="00E3769D" w:rsidP="006427BB">
      <w:pPr>
        <w:spacing w:after="0" w:line="360" w:lineRule="auto"/>
        <w:ind w:firstLine="851"/>
        <w:jc w:val="both"/>
        <w:rPr>
          <w:rFonts w:ascii="Times New Roman" w:eastAsia="Calibri" w:hAnsi="Times New Roman" w:cs="Times New Roman"/>
          <w:sz w:val="24"/>
          <w:szCs w:val="24"/>
        </w:rPr>
      </w:pPr>
      <w:r w:rsidRPr="006427BB">
        <w:rPr>
          <w:rFonts w:ascii="Times New Roman" w:eastAsia="Calibri" w:hAnsi="Times New Roman" w:cs="Times New Roman"/>
          <w:sz w:val="24"/>
          <w:szCs w:val="24"/>
        </w:rPr>
        <w:t>С</w:t>
      </w:r>
      <w:r w:rsidR="00F83E75" w:rsidRPr="006427BB">
        <w:rPr>
          <w:rFonts w:ascii="Times New Roman" w:eastAsia="Calibri" w:hAnsi="Times New Roman" w:cs="Times New Roman"/>
          <w:sz w:val="24"/>
          <w:szCs w:val="24"/>
        </w:rPr>
        <w:t xml:space="preserve"> </w:t>
      </w:r>
      <w:r w:rsidR="007E3AD6" w:rsidRPr="006427BB">
        <w:rPr>
          <w:rFonts w:ascii="Times New Roman" w:eastAsia="Calibri" w:hAnsi="Times New Roman" w:cs="Times New Roman"/>
          <w:sz w:val="24"/>
          <w:szCs w:val="24"/>
        </w:rPr>
        <w:t>п</w:t>
      </w:r>
      <w:r w:rsidRPr="006427BB">
        <w:rPr>
          <w:rFonts w:ascii="Times New Roman" w:eastAsia="Calibri" w:hAnsi="Times New Roman" w:cs="Times New Roman"/>
          <w:sz w:val="24"/>
          <w:szCs w:val="24"/>
        </w:rPr>
        <w:t>реходни</w:t>
      </w:r>
      <w:r w:rsidR="007E3AD6" w:rsidRPr="006427BB">
        <w:rPr>
          <w:rFonts w:ascii="Times New Roman" w:eastAsia="Calibri" w:hAnsi="Times New Roman" w:cs="Times New Roman"/>
          <w:sz w:val="24"/>
          <w:szCs w:val="24"/>
        </w:rPr>
        <w:t>те</w:t>
      </w:r>
      <w:r w:rsidRPr="006427BB">
        <w:rPr>
          <w:rFonts w:ascii="Times New Roman" w:eastAsia="Calibri" w:hAnsi="Times New Roman" w:cs="Times New Roman"/>
          <w:sz w:val="24"/>
          <w:szCs w:val="24"/>
        </w:rPr>
        <w:t xml:space="preserve"> и заключителни разпоредби са </w:t>
      </w:r>
      <w:r w:rsidR="002F4BA7" w:rsidRPr="006427BB">
        <w:rPr>
          <w:rFonts w:ascii="Times New Roman" w:eastAsia="Calibri" w:hAnsi="Times New Roman" w:cs="Times New Roman"/>
          <w:sz w:val="24"/>
          <w:szCs w:val="24"/>
        </w:rPr>
        <w:t xml:space="preserve">предложени </w:t>
      </w:r>
      <w:r w:rsidR="003B7858" w:rsidRPr="006427BB">
        <w:rPr>
          <w:rFonts w:ascii="Times New Roman" w:eastAsia="Calibri" w:hAnsi="Times New Roman" w:cs="Times New Roman"/>
          <w:sz w:val="24"/>
          <w:szCs w:val="24"/>
        </w:rPr>
        <w:t>промени в закони, засегнати от този закон</w:t>
      </w:r>
      <w:r w:rsidR="00A1299C" w:rsidRPr="006427BB">
        <w:rPr>
          <w:rFonts w:ascii="Times New Roman" w:eastAsia="Calibri" w:hAnsi="Times New Roman" w:cs="Times New Roman"/>
          <w:sz w:val="24"/>
          <w:szCs w:val="24"/>
        </w:rPr>
        <w:t>опроект</w:t>
      </w:r>
      <w:r w:rsidR="003B7858" w:rsidRPr="006427BB">
        <w:rPr>
          <w:rFonts w:ascii="Times New Roman" w:eastAsia="Calibri" w:hAnsi="Times New Roman" w:cs="Times New Roman"/>
          <w:sz w:val="24"/>
          <w:szCs w:val="24"/>
        </w:rPr>
        <w:t xml:space="preserve">, </w:t>
      </w:r>
      <w:r w:rsidR="0077313A" w:rsidRPr="006427BB">
        <w:rPr>
          <w:rFonts w:ascii="Times New Roman" w:eastAsia="Calibri" w:hAnsi="Times New Roman" w:cs="Times New Roman"/>
          <w:sz w:val="24"/>
          <w:szCs w:val="24"/>
        </w:rPr>
        <w:t xml:space="preserve">с оглед </w:t>
      </w:r>
      <w:r w:rsidR="003B7858" w:rsidRPr="006427BB">
        <w:rPr>
          <w:rFonts w:ascii="Times New Roman" w:eastAsia="Calibri" w:hAnsi="Times New Roman" w:cs="Times New Roman"/>
          <w:sz w:val="24"/>
          <w:szCs w:val="24"/>
        </w:rPr>
        <w:t>постигане на синхрон, не</w:t>
      </w:r>
      <w:r w:rsidR="00133453" w:rsidRPr="006427BB">
        <w:rPr>
          <w:rFonts w:ascii="Times New Roman" w:eastAsia="Calibri" w:hAnsi="Times New Roman" w:cs="Times New Roman"/>
          <w:sz w:val="24"/>
          <w:szCs w:val="24"/>
        </w:rPr>
        <w:t xml:space="preserve"> </w:t>
      </w:r>
      <w:r w:rsidR="003B7858" w:rsidRPr="006427BB">
        <w:rPr>
          <w:rFonts w:ascii="Times New Roman" w:eastAsia="Calibri" w:hAnsi="Times New Roman" w:cs="Times New Roman"/>
          <w:sz w:val="24"/>
          <w:szCs w:val="24"/>
        </w:rPr>
        <w:t>противоречивост и свързаност на уредб</w:t>
      </w:r>
      <w:r w:rsidR="004F6345" w:rsidRPr="006427BB">
        <w:rPr>
          <w:rFonts w:ascii="Times New Roman" w:eastAsia="Calibri" w:hAnsi="Times New Roman" w:cs="Times New Roman"/>
          <w:sz w:val="24"/>
          <w:szCs w:val="24"/>
        </w:rPr>
        <w:t>ите, сред които е</w:t>
      </w:r>
      <w:r w:rsidRPr="006427BB">
        <w:rPr>
          <w:rFonts w:ascii="Times New Roman" w:eastAsia="Calibri" w:hAnsi="Times New Roman" w:cs="Times New Roman"/>
          <w:sz w:val="24"/>
          <w:szCs w:val="24"/>
        </w:rPr>
        <w:t xml:space="preserve"> </w:t>
      </w:r>
      <w:r w:rsidR="004F6345" w:rsidRPr="006427BB">
        <w:rPr>
          <w:rFonts w:ascii="Times New Roman" w:eastAsia="Calibri" w:hAnsi="Times New Roman" w:cs="Times New Roman"/>
          <w:sz w:val="24"/>
          <w:szCs w:val="24"/>
        </w:rPr>
        <w:t>о</w:t>
      </w:r>
      <w:r w:rsidRPr="006427BB">
        <w:rPr>
          <w:rFonts w:ascii="Times New Roman" w:eastAsia="Calibri" w:hAnsi="Times New Roman" w:cs="Times New Roman"/>
          <w:sz w:val="24"/>
          <w:szCs w:val="24"/>
        </w:rPr>
        <w:t xml:space="preserve">тмяната на </w:t>
      </w:r>
      <w:r w:rsidR="00CE62A6" w:rsidRPr="006427BB">
        <w:rPr>
          <w:rFonts w:ascii="Times New Roman" w:eastAsia="Calibri" w:hAnsi="Times New Roman" w:cs="Times New Roman"/>
          <w:sz w:val="24"/>
          <w:szCs w:val="24"/>
        </w:rPr>
        <w:t>Закона за регулиране на водоснабдителните и канализационните услуги</w:t>
      </w:r>
      <w:r w:rsidRPr="006427BB">
        <w:rPr>
          <w:rFonts w:ascii="Times New Roman" w:eastAsia="Calibri" w:hAnsi="Times New Roman" w:cs="Times New Roman"/>
          <w:sz w:val="24"/>
          <w:szCs w:val="24"/>
        </w:rPr>
        <w:t xml:space="preserve">, </w:t>
      </w:r>
      <w:r w:rsidR="00D938A4" w:rsidRPr="006427BB">
        <w:rPr>
          <w:rFonts w:ascii="Times New Roman" w:eastAsia="Calibri" w:hAnsi="Times New Roman" w:cs="Times New Roman"/>
          <w:sz w:val="24"/>
          <w:szCs w:val="24"/>
        </w:rPr>
        <w:t xml:space="preserve">съществени промени в </w:t>
      </w:r>
      <w:r w:rsidR="00CE62A6" w:rsidRPr="006427BB">
        <w:rPr>
          <w:rFonts w:ascii="Times New Roman" w:eastAsia="Calibri" w:hAnsi="Times New Roman" w:cs="Times New Roman"/>
          <w:sz w:val="24"/>
          <w:szCs w:val="24"/>
        </w:rPr>
        <w:t>ЗВ</w:t>
      </w:r>
      <w:r w:rsidR="00C1369F" w:rsidRPr="006427BB">
        <w:rPr>
          <w:rFonts w:ascii="Times New Roman" w:eastAsia="Calibri" w:hAnsi="Times New Roman" w:cs="Times New Roman"/>
          <w:sz w:val="24"/>
          <w:szCs w:val="24"/>
        </w:rPr>
        <w:t xml:space="preserve"> </w:t>
      </w:r>
      <w:r w:rsidR="00D938A4" w:rsidRPr="006427BB">
        <w:rPr>
          <w:rFonts w:ascii="Times New Roman" w:eastAsia="Calibri" w:hAnsi="Times New Roman" w:cs="Times New Roman"/>
          <w:sz w:val="24"/>
          <w:szCs w:val="24"/>
        </w:rPr>
        <w:t>чрез отпадането на редица разпоредби, включително на цялата глава 11а от същия, редактирането и позоваването към новия закон в случаите на препратки, както и промени</w:t>
      </w:r>
      <w:r w:rsidR="00D55FE6" w:rsidRPr="006427BB">
        <w:rPr>
          <w:rFonts w:ascii="Times New Roman" w:eastAsia="Calibri" w:hAnsi="Times New Roman" w:cs="Times New Roman"/>
          <w:sz w:val="24"/>
          <w:szCs w:val="24"/>
        </w:rPr>
        <w:t xml:space="preserve"> </w:t>
      </w:r>
      <w:r w:rsidR="00D938A4" w:rsidRPr="006427BB">
        <w:rPr>
          <w:rFonts w:ascii="Times New Roman" w:eastAsia="Calibri" w:hAnsi="Times New Roman" w:cs="Times New Roman"/>
          <w:sz w:val="24"/>
          <w:szCs w:val="24"/>
        </w:rPr>
        <w:t xml:space="preserve">с правно-технически характер </w:t>
      </w:r>
      <w:r w:rsidR="00D55FE6" w:rsidRPr="006427BB">
        <w:rPr>
          <w:rFonts w:ascii="Times New Roman" w:eastAsia="Calibri" w:hAnsi="Times New Roman" w:cs="Times New Roman"/>
          <w:sz w:val="24"/>
          <w:szCs w:val="24"/>
        </w:rPr>
        <w:t xml:space="preserve">в други свързани закони. </w:t>
      </w:r>
    </w:p>
    <w:p w14:paraId="590141C1" w14:textId="2558E831" w:rsidR="006067BB" w:rsidRPr="006427BB" w:rsidRDefault="002A2E5E" w:rsidP="006427BB">
      <w:pPr>
        <w:spacing w:after="0" w:line="360" w:lineRule="auto"/>
        <w:ind w:firstLine="851"/>
        <w:jc w:val="both"/>
        <w:rPr>
          <w:rFonts w:ascii="Times New Roman" w:eastAsia="Calibri" w:hAnsi="Times New Roman" w:cs="Times New Roman"/>
          <w:sz w:val="24"/>
          <w:szCs w:val="24"/>
        </w:rPr>
      </w:pPr>
      <w:r w:rsidRPr="006427BB">
        <w:rPr>
          <w:rFonts w:ascii="Times New Roman" w:eastAsia="Calibri" w:hAnsi="Times New Roman" w:cs="Times New Roman"/>
          <w:sz w:val="24"/>
          <w:szCs w:val="24"/>
        </w:rPr>
        <w:t xml:space="preserve">Предложени </w:t>
      </w:r>
      <w:r w:rsidR="00E039F7" w:rsidRPr="006427BB">
        <w:rPr>
          <w:rFonts w:ascii="Times New Roman" w:eastAsia="Calibri" w:hAnsi="Times New Roman" w:cs="Times New Roman"/>
          <w:sz w:val="24"/>
          <w:szCs w:val="24"/>
        </w:rPr>
        <w:t>са необходимите изменения в З</w:t>
      </w:r>
      <w:r w:rsidR="002620AB" w:rsidRPr="006427BB">
        <w:rPr>
          <w:rFonts w:ascii="Times New Roman" w:eastAsia="Calibri" w:hAnsi="Times New Roman" w:cs="Times New Roman"/>
          <w:sz w:val="24"/>
          <w:szCs w:val="24"/>
        </w:rPr>
        <w:t>акона за устройство на територията</w:t>
      </w:r>
      <w:r w:rsidR="00EC2F2A" w:rsidRPr="006427BB">
        <w:rPr>
          <w:rFonts w:ascii="Times New Roman" w:eastAsia="Calibri" w:hAnsi="Times New Roman" w:cs="Times New Roman"/>
          <w:sz w:val="24"/>
          <w:szCs w:val="24"/>
        </w:rPr>
        <w:t xml:space="preserve">, </w:t>
      </w:r>
      <w:r w:rsidR="002620AB" w:rsidRPr="006427BB">
        <w:rPr>
          <w:rFonts w:ascii="Times New Roman" w:eastAsia="Calibri" w:hAnsi="Times New Roman" w:cs="Times New Roman"/>
          <w:sz w:val="24"/>
          <w:szCs w:val="24"/>
        </w:rPr>
        <w:t>Закона за държавната собственост, Закона за общинската собственост, Закона за управление на етажната собственост</w:t>
      </w:r>
      <w:r w:rsidR="00C1369F" w:rsidRPr="006427BB">
        <w:rPr>
          <w:rFonts w:ascii="Times New Roman" w:eastAsia="Calibri" w:hAnsi="Times New Roman" w:cs="Times New Roman"/>
          <w:sz w:val="24"/>
          <w:szCs w:val="24"/>
        </w:rPr>
        <w:t>, Закона за горите</w:t>
      </w:r>
      <w:r w:rsidR="00E86CF1" w:rsidRPr="006427BB">
        <w:rPr>
          <w:rFonts w:ascii="Times New Roman" w:eastAsia="Calibri" w:hAnsi="Times New Roman" w:cs="Times New Roman"/>
          <w:sz w:val="24"/>
          <w:szCs w:val="24"/>
        </w:rPr>
        <w:t>,</w:t>
      </w:r>
      <w:r w:rsidR="002620AB" w:rsidRPr="006427BB">
        <w:rPr>
          <w:rFonts w:ascii="Times New Roman" w:eastAsia="Calibri" w:hAnsi="Times New Roman" w:cs="Times New Roman"/>
          <w:sz w:val="24"/>
          <w:szCs w:val="24"/>
        </w:rPr>
        <w:t xml:space="preserve"> </w:t>
      </w:r>
      <w:r w:rsidR="00E86CF1" w:rsidRPr="006427BB">
        <w:rPr>
          <w:rFonts w:ascii="Times New Roman" w:eastAsia="Calibri" w:hAnsi="Times New Roman" w:cs="Times New Roman"/>
          <w:sz w:val="24"/>
          <w:szCs w:val="24"/>
        </w:rPr>
        <w:t xml:space="preserve">Закона за енергетиката </w:t>
      </w:r>
      <w:r w:rsidR="002620AB" w:rsidRPr="006427BB">
        <w:rPr>
          <w:rFonts w:ascii="Times New Roman" w:eastAsia="Calibri" w:hAnsi="Times New Roman" w:cs="Times New Roman"/>
          <w:sz w:val="24"/>
          <w:szCs w:val="24"/>
        </w:rPr>
        <w:t>и др</w:t>
      </w:r>
      <w:r w:rsidR="00A91E51" w:rsidRPr="006427BB">
        <w:rPr>
          <w:rFonts w:ascii="Times New Roman" w:eastAsia="Calibri" w:hAnsi="Times New Roman" w:cs="Times New Roman"/>
          <w:sz w:val="24"/>
          <w:szCs w:val="24"/>
        </w:rPr>
        <w:t>.</w:t>
      </w:r>
    </w:p>
    <w:p w14:paraId="20447F34" w14:textId="2C536C53" w:rsidR="00466295" w:rsidRPr="006427BB" w:rsidRDefault="000D56AF" w:rsidP="006427BB">
      <w:pPr>
        <w:spacing w:after="0" w:line="360" w:lineRule="auto"/>
        <w:ind w:firstLine="851"/>
        <w:jc w:val="both"/>
        <w:rPr>
          <w:rFonts w:ascii="Times New Roman" w:eastAsia="Calibri" w:hAnsi="Times New Roman" w:cs="Times New Roman"/>
          <w:sz w:val="24"/>
          <w:szCs w:val="24"/>
        </w:rPr>
      </w:pPr>
      <w:r w:rsidRPr="006427BB">
        <w:rPr>
          <w:rFonts w:ascii="Times New Roman" w:eastAsia="Calibri" w:hAnsi="Times New Roman" w:cs="Times New Roman"/>
          <w:sz w:val="24"/>
          <w:szCs w:val="24"/>
        </w:rPr>
        <w:t xml:space="preserve">В </w:t>
      </w:r>
      <w:r w:rsidR="00F01748" w:rsidRPr="006427BB">
        <w:rPr>
          <w:rFonts w:ascii="Times New Roman" w:eastAsia="Calibri" w:hAnsi="Times New Roman" w:cs="Times New Roman"/>
          <w:sz w:val="24"/>
          <w:szCs w:val="24"/>
        </w:rPr>
        <w:t>проект</w:t>
      </w:r>
      <w:r w:rsidR="00E3769D" w:rsidRPr="006427BB">
        <w:rPr>
          <w:rFonts w:ascii="Times New Roman" w:eastAsia="Calibri" w:hAnsi="Times New Roman" w:cs="Times New Roman"/>
          <w:sz w:val="24"/>
          <w:szCs w:val="24"/>
        </w:rPr>
        <w:t>а</w:t>
      </w:r>
      <w:r w:rsidR="00F01748" w:rsidRPr="006427BB">
        <w:rPr>
          <w:rFonts w:ascii="Times New Roman" w:eastAsia="Calibri" w:hAnsi="Times New Roman" w:cs="Times New Roman"/>
          <w:sz w:val="24"/>
          <w:szCs w:val="24"/>
        </w:rPr>
        <w:t xml:space="preserve"> </w:t>
      </w:r>
      <w:r w:rsidR="00C1369F" w:rsidRPr="006427BB">
        <w:rPr>
          <w:rFonts w:ascii="Times New Roman" w:eastAsia="Calibri" w:hAnsi="Times New Roman" w:cs="Times New Roman"/>
          <w:sz w:val="24"/>
          <w:szCs w:val="24"/>
        </w:rPr>
        <w:t xml:space="preserve">на </w:t>
      </w:r>
      <w:r w:rsidR="00F01748" w:rsidRPr="006427BB">
        <w:rPr>
          <w:rFonts w:ascii="Times New Roman" w:eastAsia="Calibri" w:hAnsi="Times New Roman" w:cs="Times New Roman"/>
          <w:sz w:val="24"/>
          <w:szCs w:val="24"/>
        </w:rPr>
        <w:t>Закон за Ви</w:t>
      </w:r>
      <w:r w:rsidRPr="006427BB">
        <w:rPr>
          <w:rFonts w:ascii="Times New Roman" w:eastAsia="Calibri" w:hAnsi="Times New Roman" w:cs="Times New Roman"/>
          <w:sz w:val="24"/>
          <w:szCs w:val="24"/>
        </w:rPr>
        <w:t xml:space="preserve">К </w:t>
      </w:r>
      <w:r w:rsidR="00F01748" w:rsidRPr="006427BB">
        <w:rPr>
          <w:rFonts w:ascii="Times New Roman" w:eastAsia="Calibri" w:hAnsi="Times New Roman" w:cs="Times New Roman"/>
          <w:sz w:val="24"/>
          <w:szCs w:val="24"/>
        </w:rPr>
        <w:t xml:space="preserve">е предвидено детайлизирането на законовата уредба да се осъществи с редица </w:t>
      </w:r>
      <w:r w:rsidR="002F4BA7" w:rsidRPr="006427BB">
        <w:rPr>
          <w:rFonts w:ascii="Times New Roman" w:eastAsia="Calibri" w:hAnsi="Times New Roman" w:cs="Times New Roman"/>
          <w:sz w:val="24"/>
          <w:szCs w:val="24"/>
        </w:rPr>
        <w:t>подзаконови нормативни актове</w:t>
      </w:r>
      <w:r w:rsidR="00E3769D" w:rsidRPr="006427BB">
        <w:rPr>
          <w:rFonts w:ascii="Times New Roman" w:eastAsia="Calibri" w:hAnsi="Times New Roman" w:cs="Times New Roman"/>
          <w:sz w:val="24"/>
          <w:szCs w:val="24"/>
        </w:rPr>
        <w:t xml:space="preserve">. </w:t>
      </w:r>
    </w:p>
    <w:p w14:paraId="7ED0AB8E" w14:textId="77777777" w:rsidR="000D56AF" w:rsidRPr="006427BB" w:rsidRDefault="00647CB0" w:rsidP="006427BB">
      <w:pPr>
        <w:spacing w:after="0" w:line="360" w:lineRule="auto"/>
        <w:ind w:firstLine="851"/>
        <w:jc w:val="both"/>
        <w:rPr>
          <w:rFonts w:ascii="Times New Roman" w:eastAsia="Calibri" w:hAnsi="Times New Roman" w:cs="Times New Roman"/>
          <w:sz w:val="24"/>
          <w:szCs w:val="24"/>
        </w:rPr>
      </w:pPr>
      <w:r w:rsidRPr="006427BB">
        <w:rPr>
          <w:rFonts w:ascii="Times New Roman" w:eastAsia="Calibri" w:hAnsi="Times New Roman" w:cs="Times New Roman"/>
          <w:sz w:val="24"/>
          <w:szCs w:val="24"/>
        </w:rPr>
        <w:t>В проекта за закон</w:t>
      </w:r>
      <w:r w:rsidR="00F01748" w:rsidRPr="006427BB">
        <w:rPr>
          <w:rFonts w:ascii="Times New Roman" w:eastAsia="Calibri" w:hAnsi="Times New Roman" w:cs="Times New Roman"/>
          <w:sz w:val="24"/>
          <w:szCs w:val="24"/>
        </w:rPr>
        <w:t xml:space="preserve"> не</w:t>
      </w:r>
      <w:r w:rsidR="000D56AF" w:rsidRPr="006427BB">
        <w:rPr>
          <w:rFonts w:ascii="Times New Roman" w:eastAsia="Calibri" w:hAnsi="Times New Roman" w:cs="Times New Roman"/>
          <w:sz w:val="24"/>
          <w:szCs w:val="24"/>
        </w:rPr>
        <w:t xml:space="preserve"> се предвижда приемането на правилник за прилагането </w:t>
      </w:r>
      <w:r w:rsidRPr="006427BB">
        <w:rPr>
          <w:rFonts w:ascii="Times New Roman" w:eastAsia="Calibri" w:hAnsi="Times New Roman" w:cs="Times New Roman"/>
          <w:sz w:val="24"/>
          <w:szCs w:val="24"/>
        </w:rPr>
        <w:t>му</w:t>
      </w:r>
      <w:r w:rsidR="000D56AF" w:rsidRPr="006427BB">
        <w:rPr>
          <w:rFonts w:ascii="Times New Roman" w:eastAsia="Calibri" w:hAnsi="Times New Roman" w:cs="Times New Roman"/>
          <w:sz w:val="24"/>
          <w:szCs w:val="24"/>
        </w:rPr>
        <w:t xml:space="preserve">. </w:t>
      </w:r>
    </w:p>
    <w:p w14:paraId="2652533C" w14:textId="77777777" w:rsidR="00C07154" w:rsidRPr="006427BB" w:rsidRDefault="00C07154" w:rsidP="006427BB">
      <w:pPr>
        <w:spacing w:after="0" w:line="360" w:lineRule="auto"/>
        <w:ind w:firstLine="851"/>
        <w:jc w:val="both"/>
        <w:rPr>
          <w:rFonts w:ascii="Times New Roman" w:eastAsia="Calibri" w:hAnsi="Times New Roman" w:cs="Times New Roman"/>
          <w:sz w:val="24"/>
          <w:szCs w:val="24"/>
        </w:rPr>
      </w:pPr>
      <w:r w:rsidRPr="006427BB">
        <w:rPr>
          <w:rFonts w:ascii="Times New Roman" w:eastAsia="Calibri" w:hAnsi="Times New Roman" w:cs="Times New Roman"/>
          <w:sz w:val="24"/>
          <w:szCs w:val="24"/>
        </w:rPr>
        <w:t xml:space="preserve">Законопроектът е в съответствие с правото на Европейския съюз, тъй като отговаря на приложимите директиви към урежданата материя, чиито изисквания са </w:t>
      </w:r>
      <w:r w:rsidRPr="006427BB">
        <w:rPr>
          <w:rFonts w:ascii="Times New Roman" w:eastAsia="Calibri" w:hAnsi="Times New Roman" w:cs="Times New Roman"/>
          <w:sz w:val="24"/>
          <w:szCs w:val="24"/>
        </w:rPr>
        <w:lastRenderedPageBreak/>
        <w:t xml:space="preserve">транспонирани вече в националното законодателство и при неговото изготвяне това изцяло е съобразено. </w:t>
      </w:r>
    </w:p>
    <w:p w14:paraId="3F4FE6F5" w14:textId="7D91E8D1" w:rsidR="00C214FE" w:rsidRPr="006427BB" w:rsidRDefault="00582433" w:rsidP="006427BB">
      <w:pPr>
        <w:spacing w:after="0" w:line="360" w:lineRule="auto"/>
        <w:ind w:firstLine="851"/>
        <w:jc w:val="both"/>
        <w:rPr>
          <w:rFonts w:ascii="Times New Roman" w:eastAsia="Calibri" w:hAnsi="Times New Roman" w:cs="Times New Roman"/>
          <w:sz w:val="24"/>
          <w:szCs w:val="24"/>
        </w:rPr>
      </w:pPr>
      <w:r w:rsidRPr="006427BB">
        <w:rPr>
          <w:rFonts w:ascii="Times New Roman" w:eastAsia="Calibri" w:hAnsi="Times New Roman" w:cs="Times New Roman"/>
          <w:sz w:val="24"/>
          <w:szCs w:val="24"/>
        </w:rPr>
        <w:t>На основание</w:t>
      </w:r>
      <w:r w:rsidR="00C141E8" w:rsidRPr="006427BB">
        <w:rPr>
          <w:rFonts w:ascii="Times New Roman" w:eastAsia="Calibri" w:hAnsi="Times New Roman" w:cs="Times New Roman"/>
          <w:sz w:val="24"/>
          <w:szCs w:val="24"/>
        </w:rPr>
        <w:t xml:space="preserve"> чл. 26, ал. 3 и 4 от Закона за нормативните актове</w:t>
      </w:r>
      <w:r w:rsidR="000677F7" w:rsidRPr="006427BB">
        <w:rPr>
          <w:rFonts w:ascii="Times New Roman" w:eastAsia="Calibri" w:hAnsi="Times New Roman" w:cs="Times New Roman"/>
          <w:sz w:val="24"/>
          <w:szCs w:val="24"/>
        </w:rPr>
        <w:t xml:space="preserve"> проектът на Закон за водоснабдяването и канализацията заедно с доклада, мотивите към него, цялостната предварителна оценка на въздействието и становището на дирекция „Модернизация на администрацията“ на Министерския съвет </w:t>
      </w:r>
      <w:r w:rsidR="00DA039F" w:rsidRPr="006427BB">
        <w:rPr>
          <w:rFonts w:ascii="Times New Roman" w:eastAsia="Calibri" w:hAnsi="Times New Roman" w:cs="Times New Roman"/>
          <w:sz w:val="24"/>
          <w:szCs w:val="24"/>
        </w:rPr>
        <w:t xml:space="preserve">е публикуван </w:t>
      </w:r>
      <w:r w:rsidR="000677F7" w:rsidRPr="006427BB">
        <w:rPr>
          <w:rFonts w:ascii="Times New Roman" w:eastAsia="Calibri" w:hAnsi="Times New Roman" w:cs="Times New Roman"/>
          <w:sz w:val="24"/>
          <w:szCs w:val="24"/>
        </w:rPr>
        <w:t xml:space="preserve">за обществено обсъждане </w:t>
      </w:r>
      <w:r w:rsidR="00D75ECD" w:rsidRPr="006427BB">
        <w:rPr>
          <w:rFonts w:ascii="Times New Roman" w:eastAsia="Calibri" w:hAnsi="Times New Roman" w:cs="Times New Roman"/>
          <w:sz w:val="24"/>
          <w:szCs w:val="24"/>
        </w:rPr>
        <w:t xml:space="preserve">за срок от </w:t>
      </w:r>
      <w:r w:rsidR="00EA0C88" w:rsidRPr="006427BB">
        <w:rPr>
          <w:rFonts w:ascii="Times New Roman" w:eastAsia="Calibri" w:hAnsi="Times New Roman" w:cs="Times New Roman"/>
          <w:sz w:val="24"/>
          <w:szCs w:val="24"/>
        </w:rPr>
        <w:t>14</w:t>
      </w:r>
      <w:r w:rsidR="00D75ECD" w:rsidRPr="006427BB">
        <w:rPr>
          <w:rFonts w:ascii="Times New Roman" w:eastAsia="Calibri" w:hAnsi="Times New Roman" w:cs="Times New Roman"/>
          <w:sz w:val="24"/>
          <w:szCs w:val="24"/>
        </w:rPr>
        <w:t xml:space="preserve"> дни на интернет страницата на МРРБ, както и на Портала за обществени консултации</w:t>
      </w:r>
      <w:r w:rsidR="000B5E72" w:rsidRPr="006427BB">
        <w:rPr>
          <w:rFonts w:ascii="Times New Roman" w:eastAsia="Calibri" w:hAnsi="Times New Roman" w:cs="Times New Roman"/>
          <w:sz w:val="24"/>
          <w:szCs w:val="24"/>
        </w:rPr>
        <w:t>. Проведени са консултации с Европейската комисия по отношение на съответствие на разпоредбите с изискванията към законопроекта, въведени с НПВУ.</w:t>
      </w:r>
      <w:r w:rsidR="009E1EEE" w:rsidRPr="006427BB">
        <w:rPr>
          <w:rFonts w:ascii="Times New Roman" w:eastAsia="Calibri" w:hAnsi="Times New Roman" w:cs="Times New Roman"/>
          <w:sz w:val="24"/>
          <w:szCs w:val="24"/>
        </w:rPr>
        <w:t xml:space="preserve"> </w:t>
      </w:r>
    </w:p>
    <w:p w14:paraId="26541C68" w14:textId="62E404D7" w:rsidR="001A5B08" w:rsidRPr="006427BB" w:rsidRDefault="00D938A4" w:rsidP="006427BB">
      <w:pPr>
        <w:spacing w:after="0" w:line="360" w:lineRule="auto"/>
        <w:ind w:firstLine="851"/>
        <w:jc w:val="both"/>
        <w:rPr>
          <w:rFonts w:ascii="Times New Roman" w:eastAsia="Calibri" w:hAnsi="Times New Roman" w:cs="Times New Roman"/>
          <w:sz w:val="24"/>
          <w:szCs w:val="24"/>
        </w:rPr>
      </w:pPr>
      <w:r w:rsidRPr="006427BB">
        <w:rPr>
          <w:rFonts w:ascii="Times New Roman" w:eastAsia="Calibri" w:hAnsi="Times New Roman" w:cs="Times New Roman"/>
          <w:sz w:val="24"/>
          <w:szCs w:val="24"/>
        </w:rPr>
        <w:t xml:space="preserve">Предложеният проект на акт </w:t>
      </w:r>
      <w:r w:rsidR="00956113" w:rsidRPr="006427BB">
        <w:rPr>
          <w:rFonts w:ascii="Times New Roman" w:eastAsia="Calibri" w:hAnsi="Times New Roman" w:cs="Times New Roman"/>
          <w:sz w:val="24"/>
          <w:szCs w:val="24"/>
        </w:rPr>
        <w:t xml:space="preserve">не </w:t>
      </w:r>
      <w:r w:rsidRPr="006427BB">
        <w:rPr>
          <w:rFonts w:ascii="Times New Roman" w:eastAsia="Calibri" w:hAnsi="Times New Roman" w:cs="Times New Roman"/>
          <w:sz w:val="24"/>
          <w:szCs w:val="24"/>
        </w:rPr>
        <w:t xml:space="preserve">води до въздействие върху държавния бюджет,  поради което към документите за Министерството на финансите е приложена финансова обосновка по </w:t>
      </w:r>
      <w:r w:rsidR="00B40E85" w:rsidRPr="006427BB">
        <w:rPr>
          <w:rFonts w:ascii="Times New Roman" w:eastAsia="Calibri" w:hAnsi="Times New Roman" w:cs="Times New Roman"/>
          <w:sz w:val="24"/>
          <w:szCs w:val="24"/>
        </w:rPr>
        <w:t>Приложение № 2.2. към чл. 35, ал. 1, т. 4, буква „б“ от Устройствения правилник на Министерския съвет и на неговата администрация.</w:t>
      </w:r>
    </w:p>
    <w:sectPr w:rsidR="001A5B08" w:rsidRPr="006427BB" w:rsidSect="00BB6694">
      <w:headerReference w:type="default" r:id="rId8"/>
      <w:footerReference w:type="default" r:id="rId9"/>
      <w:pgSz w:w="11909" w:h="16834" w:code="9"/>
      <w:pgMar w:top="1411" w:right="1411" w:bottom="851" w:left="1411" w:header="720" w:footer="55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88D861" w14:textId="77777777" w:rsidR="00D331C2" w:rsidRDefault="00D331C2" w:rsidP="00962E68">
      <w:pPr>
        <w:spacing w:after="0" w:line="240" w:lineRule="auto"/>
      </w:pPr>
      <w:r>
        <w:separator/>
      </w:r>
    </w:p>
  </w:endnote>
  <w:endnote w:type="continuationSeparator" w:id="0">
    <w:p w14:paraId="4D9EA273" w14:textId="77777777" w:rsidR="00D331C2" w:rsidRDefault="00D331C2" w:rsidP="00962E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9785427"/>
      <w:docPartObj>
        <w:docPartGallery w:val="Page Numbers (Bottom of Page)"/>
        <w:docPartUnique/>
      </w:docPartObj>
    </w:sdtPr>
    <w:sdtEndPr/>
    <w:sdtContent>
      <w:p w14:paraId="33D3FB2D" w14:textId="1ABE040C" w:rsidR="00322B8E" w:rsidRDefault="00D938A4">
        <w:pPr>
          <w:pStyle w:val="Footer"/>
          <w:jc w:val="right"/>
        </w:pPr>
        <w:r>
          <w:fldChar w:fldCharType="begin"/>
        </w:r>
        <w:r w:rsidR="00322B8E">
          <w:instrText>PAGE   \* MERGEFORMAT</w:instrText>
        </w:r>
        <w:r>
          <w:fldChar w:fldCharType="separate"/>
        </w:r>
        <w:r w:rsidR="002D22BF">
          <w:rPr>
            <w:noProof/>
          </w:rPr>
          <w:t>8</w:t>
        </w:r>
        <w:r>
          <w:fldChar w:fldCharType="end"/>
        </w:r>
      </w:p>
    </w:sdtContent>
  </w:sdt>
  <w:p w14:paraId="6657C90F" w14:textId="77777777" w:rsidR="00322B8E" w:rsidRDefault="00322B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EAE6A5" w14:textId="77777777" w:rsidR="00D331C2" w:rsidRDefault="00D331C2" w:rsidP="00962E68">
      <w:pPr>
        <w:spacing w:after="0" w:line="240" w:lineRule="auto"/>
      </w:pPr>
      <w:r>
        <w:separator/>
      </w:r>
    </w:p>
  </w:footnote>
  <w:footnote w:type="continuationSeparator" w:id="0">
    <w:p w14:paraId="7C6D2385" w14:textId="77777777" w:rsidR="00D331C2" w:rsidRDefault="00D331C2" w:rsidP="00962E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3B9588" w14:textId="77777777" w:rsidR="00D43888" w:rsidRPr="00D43888" w:rsidRDefault="0035640B" w:rsidP="00D43888">
    <w:pPr>
      <w:pStyle w:val="Header"/>
      <w:jc w:val="center"/>
      <w:rPr>
        <w:rFonts w:ascii="Times New Roman" w:hAnsi="Times New Roman" w:cs="Times New Roman"/>
        <w:color w:val="4F81BD" w:themeColor="accent1"/>
        <w:sz w:val="20"/>
        <w:szCs w:val="20"/>
        <w:u w:val="single"/>
      </w:rPr>
    </w:pPr>
    <w:r>
      <w:rPr>
        <w:rFonts w:ascii="Times New Roman" w:hAnsi="Times New Roman" w:cs="Times New Roman"/>
        <w:color w:val="4F81BD" w:themeColor="accent1"/>
        <w:sz w:val="20"/>
        <w:szCs w:val="20"/>
        <w:u w:val="single"/>
      </w:rPr>
      <w:t>М</w:t>
    </w:r>
    <w:r w:rsidR="00D43888" w:rsidRPr="00D43888">
      <w:rPr>
        <w:rFonts w:ascii="Times New Roman" w:hAnsi="Times New Roman" w:cs="Times New Roman"/>
        <w:color w:val="4F81BD" w:themeColor="accent1"/>
        <w:sz w:val="20"/>
        <w:szCs w:val="20"/>
        <w:u w:val="single"/>
      </w:rPr>
      <w:t>отиви към проект на Закон за водоснабдяването и канализацията</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1C59AC"/>
    <w:multiLevelType w:val="hybridMultilevel"/>
    <w:tmpl w:val="D7A21752"/>
    <w:lvl w:ilvl="0" w:tplc="69207722">
      <w:numFmt w:val="bullet"/>
      <w:lvlText w:val="-"/>
      <w:lvlJc w:val="left"/>
      <w:pPr>
        <w:ind w:left="720" w:hanging="360"/>
      </w:pPr>
      <w:rPr>
        <w:rFonts w:ascii="Calibri" w:eastAsia="Times New Roman" w:hAnsi="Calibri" w:cs="Calibr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15:restartNumberingAfterBreak="0">
    <w:nsid w:val="223F08C1"/>
    <w:multiLevelType w:val="hybridMultilevel"/>
    <w:tmpl w:val="233865EA"/>
    <w:lvl w:ilvl="0" w:tplc="69207722">
      <w:numFmt w:val="bullet"/>
      <w:lvlText w:val="-"/>
      <w:lvlJc w:val="left"/>
      <w:pPr>
        <w:ind w:left="644" w:hanging="360"/>
      </w:pPr>
      <w:rPr>
        <w:rFonts w:ascii="Calibri" w:eastAsia="Times New Roman" w:hAnsi="Calibri" w:cs="Calibri" w:hint="default"/>
      </w:rPr>
    </w:lvl>
    <w:lvl w:ilvl="1" w:tplc="04020003" w:tentative="1">
      <w:start w:val="1"/>
      <w:numFmt w:val="bullet"/>
      <w:lvlText w:val="o"/>
      <w:lvlJc w:val="left"/>
      <w:pPr>
        <w:ind w:left="1364" w:hanging="360"/>
      </w:pPr>
      <w:rPr>
        <w:rFonts w:ascii="Courier New" w:hAnsi="Courier New" w:cs="Courier New" w:hint="default"/>
      </w:rPr>
    </w:lvl>
    <w:lvl w:ilvl="2" w:tplc="04020005" w:tentative="1">
      <w:start w:val="1"/>
      <w:numFmt w:val="bullet"/>
      <w:lvlText w:val=""/>
      <w:lvlJc w:val="left"/>
      <w:pPr>
        <w:ind w:left="2084" w:hanging="360"/>
      </w:pPr>
      <w:rPr>
        <w:rFonts w:ascii="Wingdings" w:hAnsi="Wingdings" w:hint="default"/>
      </w:rPr>
    </w:lvl>
    <w:lvl w:ilvl="3" w:tplc="04020001" w:tentative="1">
      <w:start w:val="1"/>
      <w:numFmt w:val="bullet"/>
      <w:lvlText w:val=""/>
      <w:lvlJc w:val="left"/>
      <w:pPr>
        <w:ind w:left="2804" w:hanging="360"/>
      </w:pPr>
      <w:rPr>
        <w:rFonts w:ascii="Symbol" w:hAnsi="Symbol" w:hint="default"/>
      </w:rPr>
    </w:lvl>
    <w:lvl w:ilvl="4" w:tplc="04020003" w:tentative="1">
      <w:start w:val="1"/>
      <w:numFmt w:val="bullet"/>
      <w:lvlText w:val="o"/>
      <w:lvlJc w:val="left"/>
      <w:pPr>
        <w:ind w:left="3524" w:hanging="360"/>
      </w:pPr>
      <w:rPr>
        <w:rFonts w:ascii="Courier New" w:hAnsi="Courier New" w:cs="Courier New" w:hint="default"/>
      </w:rPr>
    </w:lvl>
    <w:lvl w:ilvl="5" w:tplc="04020005" w:tentative="1">
      <w:start w:val="1"/>
      <w:numFmt w:val="bullet"/>
      <w:lvlText w:val=""/>
      <w:lvlJc w:val="left"/>
      <w:pPr>
        <w:ind w:left="4244" w:hanging="360"/>
      </w:pPr>
      <w:rPr>
        <w:rFonts w:ascii="Wingdings" w:hAnsi="Wingdings" w:hint="default"/>
      </w:rPr>
    </w:lvl>
    <w:lvl w:ilvl="6" w:tplc="04020001" w:tentative="1">
      <w:start w:val="1"/>
      <w:numFmt w:val="bullet"/>
      <w:lvlText w:val=""/>
      <w:lvlJc w:val="left"/>
      <w:pPr>
        <w:ind w:left="4964" w:hanging="360"/>
      </w:pPr>
      <w:rPr>
        <w:rFonts w:ascii="Symbol" w:hAnsi="Symbol" w:hint="default"/>
      </w:rPr>
    </w:lvl>
    <w:lvl w:ilvl="7" w:tplc="04020003" w:tentative="1">
      <w:start w:val="1"/>
      <w:numFmt w:val="bullet"/>
      <w:lvlText w:val="o"/>
      <w:lvlJc w:val="left"/>
      <w:pPr>
        <w:ind w:left="5684" w:hanging="360"/>
      </w:pPr>
      <w:rPr>
        <w:rFonts w:ascii="Courier New" w:hAnsi="Courier New" w:cs="Courier New" w:hint="default"/>
      </w:rPr>
    </w:lvl>
    <w:lvl w:ilvl="8" w:tplc="04020005" w:tentative="1">
      <w:start w:val="1"/>
      <w:numFmt w:val="bullet"/>
      <w:lvlText w:val=""/>
      <w:lvlJc w:val="left"/>
      <w:pPr>
        <w:ind w:left="6404" w:hanging="360"/>
      </w:pPr>
      <w:rPr>
        <w:rFonts w:ascii="Wingdings" w:hAnsi="Wingdings" w:hint="default"/>
      </w:rPr>
    </w:lvl>
  </w:abstractNum>
  <w:abstractNum w:abstractNumId="2" w15:restartNumberingAfterBreak="0">
    <w:nsid w:val="36B9251F"/>
    <w:multiLevelType w:val="hybridMultilevel"/>
    <w:tmpl w:val="A4549226"/>
    <w:lvl w:ilvl="0" w:tplc="779649AC">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3" w15:restartNumberingAfterBreak="0">
    <w:nsid w:val="6C7B7E74"/>
    <w:multiLevelType w:val="hybridMultilevel"/>
    <w:tmpl w:val="0832A832"/>
    <w:lvl w:ilvl="0" w:tplc="77A470F0">
      <w:start w:val="1"/>
      <w:numFmt w:val="decimal"/>
      <w:lvlText w:val="%1."/>
      <w:lvlJc w:val="left"/>
      <w:pPr>
        <w:ind w:left="1270" w:hanging="360"/>
      </w:pPr>
      <w:rPr>
        <w:rFonts w:hint="default"/>
      </w:rPr>
    </w:lvl>
    <w:lvl w:ilvl="1" w:tplc="04020019" w:tentative="1">
      <w:start w:val="1"/>
      <w:numFmt w:val="lowerLetter"/>
      <w:lvlText w:val="%2."/>
      <w:lvlJc w:val="left"/>
      <w:pPr>
        <w:ind w:left="1990" w:hanging="360"/>
      </w:pPr>
    </w:lvl>
    <w:lvl w:ilvl="2" w:tplc="0402001B" w:tentative="1">
      <w:start w:val="1"/>
      <w:numFmt w:val="lowerRoman"/>
      <w:lvlText w:val="%3."/>
      <w:lvlJc w:val="right"/>
      <w:pPr>
        <w:ind w:left="2710" w:hanging="180"/>
      </w:pPr>
    </w:lvl>
    <w:lvl w:ilvl="3" w:tplc="0402000F" w:tentative="1">
      <w:start w:val="1"/>
      <w:numFmt w:val="decimal"/>
      <w:lvlText w:val="%4."/>
      <w:lvlJc w:val="left"/>
      <w:pPr>
        <w:ind w:left="3430" w:hanging="360"/>
      </w:pPr>
    </w:lvl>
    <w:lvl w:ilvl="4" w:tplc="04020019" w:tentative="1">
      <w:start w:val="1"/>
      <w:numFmt w:val="lowerLetter"/>
      <w:lvlText w:val="%5."/>
      <w:lvlJc w:val="left"/>
      <w:pPr>
        <w:ind w:left="4150" w:hanging="360"/>
      </w:pPr>
    </w:lvl>
    <w:lvl w:ilvl="5" w:tplc="0402001B" w:tentative="1">
      <w:start w:val="1"/>
      <w:numFmt w:val="lowerRoman"/>
      <w:lvlText w:val="%6."/>
      <w:lvlJc w:val="right"/>
      <w:pPr>
        <w:ind w:left="4870" w:hanging="180"/>
      </w:pPr>
    </w:lvl>
    <w:lvl w:ilvl="6" w:tplc="0402000F" w:tentative="1">
      <w:start w:val="1"/>
      <w:numFmt w:val="decimal"/>
      <w:lvlText w:val="%7."/>
      <w:lvlJc w:val="left"/>
      <w:pPr>
        <w:ind w:left="5590" w:hanging="360"/>
      </w:pPr>
    </w:lvl>
    <w:lvl w:ilvl="7" w:tplc="04020019" w:tentative="1">
      <w:start w:val="1"/>
      <w:numFmt w:val="lowerLetter"/>
      <w:lvlText w:val="%8."/>
      <w:lvlJc w:val="left"/>
      <w:pPr>
        <w:ind w:left="6310" w:hanging="360"/>
      </w:pPr>
    </w:lvl>
    <w:lvl w:ilvl="8" w:tplc="0402001B" w:tentative="1">
      <w:start w:val="1"/>
      <w:numFmt w:val="lowerRoman"/>
      <w:lvlText w:val="%9."/>
      <w:lvlJc w:val="right"/>
      <w:pPr>
        <w:ind w:left="703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795"/>
    <w:rsid w:val="00003F59"/>
    <w:rsid w:val="000073E4"/>
    <w:rsid w:val="00015C66"/>
    <w:rsid w:val="000201EF"/>
    <w:rsid w:val="000221FE"/>
    <w:rsid w:val="00027B03"/>
    <w:rsid w:val="0003492B"/>
    <w:rsid w:val="000378C0"/>
    <w:rsid w:val="00041EAF"/>
    <w:rsid w:val="000420D8"/>
    <w:rsid w:val="00044604"/>
    <w:rsid w:val="000539B5"/>
    <w:rsid w:val="00062454"/>
    <w:rsid w:val="00065E2C"/>
    <w:rsid w:val="000677F7"/>
    <w:rsid w:val="000767E9"/>
    <w:rsid w:val="00076CF8"/>
    <w:rsid w:val="00082D0E"/>
    <w:rsid w:val="00083022"/>
    <w:rsid w:val="00085A7B"/>
    <w:rsid w:val="000A1A1F"/>
    <w:rsid w:val="000A4954"/>
    <w:rsid w:val="000B5E58"/>
    <w:rsid w:val="000B5E72"/>
    <w:rsid w:val="000B726A"/>
    <w:rsid w:val="000D56AF"/>
    <w:rsid w:val="00107EBF"/>
    <w:rsid w:val="00133453"/>
    <w:rsid w:val="001339C1"/>
    <w:rsid w:val="00135E44"/>
    <w:rsid w:val="001548E3"/>
    <w:rsid w:val="00170127"/>
    <w:rsid w:val="00171CF2"/>
    <w:rsid w:val="001A0649"/>
    <w:rsid w:val="001A5B08"/>
    <w:rsid w:val="001C3544"/>
    <w:rsid w:val="001D489D"/>
    <w:rsid w:val="001F0E5B"/>
    <w:rsid w:val="001F17D3"/>
    <w:rsid w:val="001F7A45"/>
    <w:rsid w:val="00216543"/>
    <w:rsid w:val="0022328F"/>
    <w:rsid w:val="00227832"/>
    <w:rsid w:val="00237CF9"/>
    <w:rsid w:val="0025273C"/>
    <w:rsid w:val="00253120"/>
    <w:rsid w:val="002538C6"/>
    <w:rsid w:val="002620AB"/>
    <w:rsid w:val="002645AC"/>
    <w:rsid w:val="00264CB0"/>
    <w:rsid w:val="002650E0"/>
    <w:rsid w:val="00275A99"/>
    <w:rsid w:val="00285788"/>
    <w:rsid w:val="00294173"/>
    <w:rsid w:val="002A145A"/>
    <w:rsid w:val="002A2E5E"/>
    <w:rsid w:val="002A5C6C"/>
    <w:rsid w:val="002B6A7A"/>
    <w:rsid w:val="002C7CF9"/>
    <w:rsid w:val="002D22BF"/>
    <w:rsid w:val="002E2B78"/>
    <w:rsid w:val="002E572C"/>
    <w:rsid w:val="002F0398"/>
    <w:rsid w:val="002F4BA7"/>
    <w:rsid w:val="00302FE0"/>
    <w:rsid w:val="0030413A"/>
    <w:rsid w:val="00305CF4"/>
    <w:rsid w:val="0030725F"/>
    <w:rsid w:val="00311DAC"/>
    <w:rsid w:val="003127C7"/>
    <w:rsid w:val="00314310"/>
    <w:rsid w:val="0031717E"/>
    <w:rsid w:val="00322B8E"/>
    <w:rsid w:val="00335692"/>
    <w:rsid w:val="00344CA7"/>
    <w:rsid w:val="00347D3B"/>
    <w:rsid w:val="0035395C"/>
    <w:rsid w:val="0035640B"/>
    <w:rsid w:val="0035680F"/>
    <w:rsid w:val="00370A6C"/>
    <w:rsid w:val="00373B31"/>
    <w:rsid w:val="00382DA2"/>
    <w:rsid w:val="003854B5"/>
    <w:rsid w:val="003B7858"/>
    <w:rsid w:val="003C3FB3"/>
    <w:rsid w:val="003C6215"/>
    <w:rsid w:val="003D1415"/>
    <w:rsid w:val="003D3C2C"/>
    <w:rsid w:val="003E5403"/>
    <w:rsid w:val="003F4DBD"/>
    <w:rsid w:val="0040120A"/>
    <w:rsid w:val="00402414"/>
    <w:rsid w:val="00406D43"/>
    <w:rsid w:val="0041532E"/>
    <w:rsid w:val="00415C72"/>
    <w:rsid w:val="0042260D"/>
    <w:rsid w:val="00426154"/>
    <w:rsid w:val="00430A33"/>
    <w:rsid w:val="00446711"/>
    <w:rsid w:val="0045167E"/>
    <w:rsid w:val="00453815"/>
    <w:rsid w:val="00453FFC"/>
    <w:rsid w:val="0045749A"/>
    <w:rsid w:val="004610F8"/>
    <w:rsid w:val="004661D2"/>
    <w:rsid w:val="00466295"/>
    <w:rsid w:val="00476E2B"/>
    <w:rsid w:val="00482D48"/>
    <w:rsid w:val="00486780"/>
    <w:rsid w:val="00486F08"/>
    <w:rsid w:val="0049591C"/>
    <w:rsid w:val="004A2ED8"/>
    <w:rsid w:val="004A4AEE"/>
    <w:rsid w:val="004B0689"/>
    <w:rsid w:val="004C41A6"/>
    <w:rsid w:val="004D5A13"/>
    <w:rsid w:val="004E393F"/>
    <w:rsid w:val="004E6653"/>
    <w:rsid w:val="004E6980"/>
    <w:rsid w:val="004F6345"/>
    <w:rsid w:val="004F6745"/>
    <w:rsid w:val="00516124"/>
    <w:rsid w:val="00520B63"/>
    <w:rsid w:val="005255B3"/>
    <w:rsid w:val="00526598"/>
    <w:rsid w:val="00535757"/>
    <w:rsid w:val="00546AA9"/>
    <w:rsid w:val="005507FE"/>
    <w:rsid w:val="00554209"/>
    <w:rsid w:val="005614B6"/>
    <w:rsid w:val="00565EBF"/>
    <w:rsid w:val="00566703"/>
    <w:rsid w:val="00582433"/>
    <w:rsid w:val="00587A60"/>
    <w:rsid w:val="00587EC4"/>
    <w:rsid w:val="00593582"/>
    <w:rsid w:val="00594BFB"/>
    <w:rsid w:val="005A4C06"/>
    <w:rsid w:val="005B0D1F"/>
    <w:rsid w:val="005B164F"/>
    <w:rsid w:val="005B36DC"/>
    <w:rsid w:val="005B778D"/>
    <w:rsid w:val="005C2426"/>
    <w:rsid w:val="005C3A07"/>
    <w:rsid w:val="005C6E5E"/>
    <w:rsid w:val="005D07B0"/>
    <w:rsid w:val="005D1F14"/>
    <w:rsid w:val="005E0DEA"/>
    <w:rsid w:val="005F1845"/>
    <w:rsid w:val="005F1957"/>
    <w:rsid w:val="005F42A9"/>
    <w:rsid w:val="00601A08"/>
    <w:rsid w:val="006067BB"/>
    <w:rsid w:val="00612D9D"/>
    <w:rsid w:val="00613725"/>
    <w:rsid w:val="00621192"/>
    <w:rsid w:val="0062170C"/>
    <w:rsid w:val="00633CB5"/>
    <w:rsid w:val="006427BB"/>
    <w:rsid w:val="006458BC"/>
    <w:rsid w:val="00647CB0"/>
    <w:rsid w:val="006566E8"/>
    <w:rsid w:val="00656BF3"/>
    <w:rsid w:val="006730B9"/>
    <w:rsid w:val="00697687"/>
    <w:rsid w:val="00697BE3"/>
    <w:rsid w:val="006B37DF"/>
    <w:rsid w:val="006B7056"/>
    <w:rsid w:val="006E4123"/>
    <w:rsid w:val="00706E79"/>
    <w:rsid w:val="00713129"/>
    <w:rsid w:val="00717FE2"/>
    <w:rsid w:val="0073401F"/>
    <w:rsid w:val="007419D8"/>
    <w:rsid w:val="00741BEB"/>
    <w:rsid w:val="00751C5F"/>
    <w:rsid w:val="00752FE5"/>
    <w:rsid w:val="00753947"/>
    <w:rsid w:val="00761B60"/>
    <w:rsid w:val="00761DB0"/>
    <w:rsid w:val="00771570"/>
    <w:rsid w:val="0077313A"/>
    <w:rsid w:val="00775B31"/>
    <w:rsid w:val="00781654"/>
    <w:rsid w:val="007906A6"/>
    <w:rsid w:val="007A0BB0"/>
    <w:rsid w:val="007B2DF6"/>
    <w:rsid w:val="007B5C32"/>
    <w:rsid w:val="007C6D2F"/>
    <w:rsid w:val="007C7D84"/>
    <w:rsid w:val="007E05BB"/>
    <w:rsid w:val="007E36FF"/>
    <w:rsid w:val="007E3AD6"/>
    <w:rsid w:val="007E4446"/>
    <w:rsid w:val="007E5C29"/>
    <w:rsid w:val="007F23FD"/>
    <w:rsid w:val="0080119B"/>
    <w:rsid w:val="0081749C"/>
    <w:rsid w:val="00823C8D"/>
    <w:rsid w:val="008242AC"/>
    <w:rsid w:val="00833628"/>
    <w:rsid w:val="0087287D"/>
    <w:rsid w:val="00872E04"/>
    <w:rsid w:val="00880247"/>
    <w:rsid w:val="00895AB5"/>
    <w:rsid w:val="0089632B"/>
    <w:rsid w:val="008A4516"/>
    <w:rsid w:val="008A6298"/>
    <w:rsid w:val="008A62B6"/>
    <w:rsid w:val="008A773C"/>
    <w:rsid w:val="008A7CC8"/>
    <w:rsid w:val="008B08B9"/>
    <w:rsid w:val="008B3694"/>
    <w:rsid w:val="008B5AFB"/>
    <w:rsid w:val="008B6224"/>
    <w:rsid w:val="008C3B34"/>
    <w:rsid w:val="008C46D9"/>
    <w:rsid w:val="008D7143"/>
    <w:rsid w:val="008D78E9"/>
    <w:rsid w:val="008D7FB5"/>
    <w:rsid w:val="008F42D8"/>
    <w:rsid w:val="0092759F"/>
    <w:rsid w:val="00941F30"/>
    <w:rsid w:val="0094625F"/>
    <w:rsid w:val="0094667B"/>
    <w:rsid w:val="00952023"/>
    <w:rsid w:val="00953363"/>
    <w:rsid w:val="00956113"/>
    <w:rsid w:val="00962188"/>
    <w:rsid w:val="00962E68"/>
    <w:rsid w:val="00966528"/>
    <w:rsid w:val="0096683C"/>
    <w:rsid w:val="00970BAA"/>
    <w:rsid w:val="009726B6"/>
    <w:rsid w:val="0097357E"/>
    <w:rsid w:val="009824F3"/>
    <w:rsid w:val="009A4DD2"/>
    <w:rsid w:val="009B21F8"/>
    <w:rsid w:val="009C7705"/>
    <w:rsid w:val="009D0A34"/>
    <w:rsid w:val="009D58F2"/>
    <w:rsid w:val="009E1EEE"/>
    <w:rsid w:val="009E595F"/>
    <w:rsid w:val="009E7EED"/>
    <w:rsid w:val="009F54AA"/>
    <w:rsid w:val="00A1299C"/>
    <w:rsid w:val="00A20EFD"/>
    <w:rsid w:val="00A32570"/>
    <w:rsid w:val="00A34205"/>
    <w:rsid w:val="00A35CA7"/>
    <w:rsid w:val="00A36B78"/>
    <w:rsid w:val="00A409E1"/>
    <w:rsid w:val="00A53E28"/>
    <w:rsid w:val="00A54CCE"/>
    <w:rsid w:val="00A552E0"/>
    <w:rsid w:val="00A73CCD"/>
    <w:rsid w:val="00A858B1"/>
    <w:rsid w:val="00A91E51"/>
    <w:rsid w:val="00A92D5A"/>
    <w:rsid w:val="00AA2998"/>
    <w:rsid w:val="00AB2795"/>
    <w:rsid w:val="00AB541F"/>
    <w:rsid w:val="00AB78BF"/>
    <w:rsid w:val="00AD36A9"/>
    <w:rsid w:val="00AE2F6E"/>
    <w:rsid w:val="00AF3174"/>
    <w:rsid w:val="00AF726B"/>
    <w:rsid w:val="00B12843"/>
    <w:rsid w:val="00B13F30"/>
    <w:rsid w:val="00B1413F"/>
    <w:rsid w:val="00B320ED"/>
    <w:rsid w:val="00B40E85"/>
    <w:rsid w:val="00B4456C"/>
    <w:rsid w:val="00B57BA3"/>
    <w:rsid w:val="00B632FF"/>
    <w:rsid w:val="00B63FE9"/>
    <w:rsid w:val="00B84539"/>
    <w:rsid w:val="00BA2F07"/>
    <w:rsid w:val="00BB6694"/>
    <w:rsid w:val="00BC7B01"/>
    <w:rsid w:val="00BD1BD1"/>
    <w:rsid w:val="00BF257E"/>
    <w:rsid w:val="00BF48BC"/>
    <w:rsid w:val="00C07154"/>
    <w:rsid w:val="00C12625"/>
    <w:rsid w:val="00C1369F"/>
    <w:rsid w:val="00C141E8"/>
    <w:rsid w:val="00C167AD"/>
    <w:rsid w:val="00C214FE"/>
    <w:rsid w:val="00C31B81"/>
    <w:rsid w:val="00C46FC0"/>
    <w:rsid w:val="00C525CD"/>
    <w:rsid w:val="00C5786B"/>
    <w:rsid w:val="00C62129"/>
    <w:rsid w:val="00C627D5"/>
    <w:rsid w:val="00C7063B"/>
    <w:rsid w:val="00CB34AA"/>
    <w:rsid w:val="00CB4481"/>
    <w:rsid w:val="00CD043D"/>
    <w:rsid w:val="00CE3498"/>
    <w:rsid w:val="00CE62A6"/>
    <w:rsid w:val="00CF0D7E"/>
    <w:rsid w:val="00CF283D"/>
    <w:rsid w:val="00D00B6C"/>
    <w:rsid w:val="00D03BE7"/>
    <w:rsid w:val="00D050A3"/>
    <w:rsid w:val="00D22A24"/>
    <w:rsid w:val="00D331C2"/>
    <w:rsid w:val="00D40988"/>
    <w:rsid w:val="00D43888"/>
    <w:rsid w:val="00D46CF7"/>
    <w:rsid w:val="00D502DE"/>
    <w:rsid w:val="00D506D1"/>
    <w:rsid w:val="00D55FE6"/>
    <w:rsid w:val="00D56073"/>
    <w:rsid w:val="00D708E4"/>
    <w:rsid w:val="00D75ECD"/>
    <w:rsid w:val="00D77B3B"/>
    <w:rsid w:val="00D83B81"/>
    <w:rsid w:val="00D8522A"/>
    <w:rsid w:val="00D938A4"/>
    <w:rsid w:val="00DA039F"/>
    <w:rsid w:val="00DA1560"/>
    <w:rsid w:val="00DB0429"/>
    <w:rsid w:val="00DD1325"/>
    <w:rsid w:val="00DD7AF5"/>
    <w:rsid w:val="00DE6226"/>
    <w:rsid w:val="00DF0105"/>
    <w:rsid w:val="00DF2383"/>
    <w:rsid w:val="00E039F7"/>
    <w:rsid w:val="00E11678"/>
    <w:rsid w:val="00E135CD"/>
    <w:rsid w:val="00E17DF1"/>
    <w:rsid w:val="00E23061"/>
    <w:rsid w:val="00E25A16"/>
    <w:rsid w:val="00E3249C"/>
    <w:rsid w:val="00E32536"/>
    <w:rsid w:val="00E337BE"/>
    <w:rsid w:val="00E359C1"/>
    <w:rsid w:val="00E3769D"/>
    <w:rsid w:val="00E41264"/>
    <w:rsid w:val="00E4170B"/>
    <w:rsid w:val="00E51F1D"/>
    <w:rsid w:val="00E52563"/>
    <w:rsid w:val="00E61770"/>
    <w:rsid w:val="00E62C33"/>
    <w:rsid w:val="00E77902"/>
    <w:rsid w:val="00E77D77"/>
    <w:rsid w:val="00E86CF1"/>
    <w:rsid w:val="00E91EED"/>
    <w:rsid w:val="00E94AB4"/>
    <w:rsid w:val="00EA041E"/>
    <w:rsid w:val="00EA0C88"/>
    <w:rsid w:val="00EA456D"/>
    <w:rsid w:val="00EA753C"/>
    <w:rsid w:val="00EB1F59"/>
    <w:rsid w:val="00EB2AB1"/>
    <w:rsid w:val="00EC2F2A"/>
    <w:rsid w:val="00EC6022"/>
    <w:rsid w:val="00ED749C"/>
    <w:rsid w:val="00F01748"/>
    <w:rsid w:val="00F05AA0"/>
    <w:rsid w:val="00F151D0"/>
    <w:rsid w:val="00F24E3A"/>
    <w:rsid w:val="00F25B4F"/>
    <w:rsid w:val="00F311C0"/>
    <w:rsid w:val="00F335E7"/>
    <w:rsid w:val="00F55F82"/>
    <w:rsid w:val="00F56CAD"/>
    <w:rsid w:val="00F621D9"/>
    <w:rsid w:val="00F65A32"/>
    <w:rsid w:val="00F7658A"/>
    <w:rsid w:val="00F77837"/>
    <w:rsid w:val="00F82EB3"/>
    <w:rsid w:val="00F83D95"/>
    <w:rsid w:val="00F83DCE"/>
    <w:rsid w:val="00F83E75"/>
    <w:rsid w:val="00FA507E"/>
    <w:rsid w:val="00FA7EE6"/>
    <w:rsid w:val="00FB07E3"/>
    <w:rsid w:val="00FB3E91"/>
    <w:rsid w:val="00FC1B5E"/>
    <w:rsid w:val="00FC5A7A"/>
    <w:rsid w:val="00FE4346"/>
    <w:rsid w:val="00FF135F"/>
    <w:rsid w:val="00FF212A"/>
    <w:rsid w:val="00FF4B17"/>
    <w:rsid w:val="00FF70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33FCC"/>
  <w15:docId w15:val="{3955FAB4-788C-4300-A74C-2B84D0936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56AF"/>
    <w:pPr>
      <w:spacing w:after="160" w:line="259" w:lineRule="auto"/>
    </w:pPr>
  </w:style>
  <w:style w:type="paragraph" w:styleId="Heading1">
    <w:name w:val="heading 1"/>
    <w:basedOn w:val="Normal"/>
    <w:link w:val="Heading1Char"/>
    <w:uiPriority w:val="9"/>
    <w:qFormat/>
    <w:rsid w:val="00466295"/>
    <w:pPr>
      <w:spacing w:after="0" w:line="240" w:lineRule="auto"/>
      <w:outlineLvl w:val="0"/>
    </w:pPr>
    <w:rPr>
      <w:rFonts w:ascii="Arial" w:eastAsia="Times New Roman" w:hAnsi="Arial" w:cs="Arial"/>
      <w:kern w:val="36"/>
      <w:sz w:val="21"/>
      <w:szCs w:val="21"/>
      <w:lang w:eastAsia="bg-BG"/>
    </w:rPr>
  </w:style>
  <w:style w:type="paragraph" w:styleId="Heading2">
    <w:name w:val="heading 2"/>
    <w:basedOn w:val="Normal"/>
    <w:link w:val="Heading2Char"/>
    <w:uiPriority w:val="9"/>
    <w:qFormat/>
    <w:rsid w:val="00466295"/>
    <w:pPr>
      <w:spacing w:before="100" w:beforeAutospacing="1" w:after="100" w:afterAutospacing="1" w:line="240" w:lineRule="auto"/>
      <w:outlineLvl w:val="1"/>
    </w:pPr>
    <w:rPr>
      <w:rFonts w:ascii="Times New Roman" w:eastAsia="Times New Roman" w:hAnsi="Times New Roman" w:cs="Times New Roman"/>
      <w:b/>
      <w:bCs/>
      <w:sz w:val="36"/>
      <w:szCs w:val="36"/>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962E68"/>
    <w:pPr>
      <w:spacing w:after="0" w:line="240" w:lineRule="auto"/>
    </w:pPr>
    <w:rPr>
      <w:rFonts w:ascii="Calibri" w:eastAsia="Times New Roman" w:hAnsi="Calibri" w:cs="Calibri"/>
      <w:sz w:val="20"/>
      <w:szCs w:val="20"/>
    </w:rPr>
  </w:style>
  <w:style w:type="character" w:customStyle="1" w:styleId="FootnoteTextChar">
    <w:name w:val="Footnote Text Char"/>
    <w:basedOn w:val="DefaultParagraphFont"/>
    <w:link w:val="FootnoteText"/>
    <w:uiPriority w:val="99"/>
    <w:semiHidden/>
    <w:rsid w:val="00962E68"/>
    <w:rPr>
      <w:rFonts w:ascii="Calibri" w:eastAsia="Times New Roman" w:hAnsi="Calibri" w:cs="Calibri"/>
      <w:sz w:val="20"/>
      <w:szCs w:val="20"/>
    </w:rPr>
  </w:style>
  <w:style w:type="character" w:styleId="FootnoteReference">
    <w:name w:val="footnote reference"/>
    <w:uiPriority w:val="99"/>
    <w:semiHidden/>
    <w:rsid w:val="00962E68"/>
    <w:rPr>
      <w:vertAlign w:val="superscript"/>
    </w:rPr>
  </w:style>
  <w:style w:type="character" w:styleId="Hyperlink">
    <w:name w:val="Hyperlink"/>
    <w:uiPriority w:val="99"/>
    <w:unhideWhenUsed/>
    <w:rsid w:val="00962E68"/>
    <w:rPr>
      <w:color w:val="0000FF"/>
      <w:u w:val="single"/>
    </w:rPr>
  </w:style>
  <w:style w:type="paragraph" w:styleId="ListParagraph">
    <w:name w:val="List Paragraph"/>
    <w:basedOn w:val="Normal"/>
    <w:uiPriority w:val="34"/>
    <w:qFormat/>
    <w:rsid w:val="00C62129"/>
    <w:pPr>
      <w:ind w:left="720"/>
      <w:contextualSpacing/>
    </w:pPr>
  </w:style>
  <w:style w:type="paragraph" w:styleId="Header">
    <w:name w:val="header"/>
    <w:basedOn w:val="Normal"/>
    <w:link w:val="HeaderChar"/>
    <w:uiPriority w:val="99"/>
    <w:unhideWhenUsed/>
    <w:rsid w:val="00322B8E"/>
    <w:pPr>
      <w:tabs>
        <w:tab w:val="center" w:pos="4536"/>
        <w:tab w:val="right" w:pos="9072"/>
      </w:tabs>
      <w:spacing w:after="0" w:line="240" w:lineRule="auto"/>
    </w:pPr>
  </w:style>
  <w:style w:type="character" w:customStyle="1" w:styleId="HeaderChar">
    <w:name w:val="Header Char"/>
    <w:basedOn w:val="DefaultParagraphFont"/>
    <w:link w:val="Header"/>
    <w:uiPriority w:val="99"/>
    <w:rsid w:val="00322B8E"/>
  </w:style>
  <w:style w:type="paragraph" w:styleId="Footer">
    <w:name w:val="footer"/>
    <w:basedOn w:val="Normal"/>
    <w:link w:val="FooterChar"/>
    <w:uiPriority w:val="99"/>
    <w:unhideWhenUsed/>
    <w:rsid w:val="00322B8E"/>
    <w:pPr>
      <w:tabs>
        <w:tab w:val="center" w:pos="4536"/>
        <w:tab w:val="right" w:pos="9072"/>
      </w:tabs>
      <w:spacing w:after="0" w:line="240" w:lineRule="auto"/>
    </w:pPr>
  </w:style>
  <w:style w:type="character" w:customStyle="1" w:styleId="FooterChar">
    <w:name w:val="Footer Char"/>
    <w:basedOn w:val="DefaultParagraphFont"/>
    <w:link w:val="Footer"/>
    <w:uiPriority w:val="99"/>
    <w:rsid w:val="00322B8E"/>
  </w:style>
  <w:style w:type="character" w:customStyle="1" w:styleId="Heading1Char">
    <w:name w:val="Heading 1 Char"/>
    <w:basedOn w:val="DefaultParagraphFont"/>
    <w:link w:val="Heading1"/>
    <w:uiPriority w:val="9"/>
    <w:rsid w:val="00466295"/>
    <w:rPr>
      <w:rFonts w:ascii="Arial" w:eastAsia="Times New Roman" w:hAnsi="Arial" w:cs="Arial"/>
      <w:kern w:val="36"/>
      <w:sz w:val="21"/>
      <w:szCs w:val="21"/>
      <w:lang w:eastAsia="bg-BG"/>
    </w:rPr>
  </w:style>
  <w:style w:type="character" w:customStyle="1" w:styleId="Heading2Char">
    <w:name w:val="Heading 2 Char"/>
    <w:basedOn w:val="DefaultParagraphFont"/>
    <w:link w:val="Heading2"/>
    <w:uiPriority w:val="9"/>
    <w:rsid w:val="00466295"/>
    <w:rPr>
      <w:rFonts w:ascii="Times New Roman" w:eastAsia="Times New Roman" w:hAnsi="Times New Roman" w:cs="Times New Roman"/>
      <w:b/>
      <w:bCs/>
      <w:sz w:val="36"/>
      <w:szCs w:val="36"/>
      <w:lang w:eastAsia="bg-BG"/>
    </w:rPr>
  </w:style>
  <w:style w:type="paragraph" w:styleId="BalloonText">
    <w:name w:val="Balloon Text"/>
    <w:basedOn w:val="Normal"/>
    <w:link w:val="BalloonTextChar"/>
    <w:uiPriority w:val="99"/>
    <w:semiHidden/>
    <w:unhideWhenUsed/>
    <w:rsid w:val="008B5A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5AFB"/>
    <w:rPr>
      <w:rFonts w:ascii="Segoe UI" w:hAnsi="Segoe UI" w:cs="Segoe UI"/>
      <w:sz w:val="18"/>
      <w:szCs w:val="18"/>
    </w:rPr>
  </w:style>
  <w:style w:type="character" w:styleId="CommentReference">
    <w:name w:val="annotation reference"/>
    <w:basedOn w:val="DefaultParagraphFont"/>
    <w:uiPriority w:val="99"/>
    <w:semiHidden/>
    <w:unhideWhenUsed/>
    <w:rsid w:val="007E4446"/>
    <w:rPr>
      <w:sz w:val="16"/>
      <w:szCs w:val="16"/>
    </w:rPr>
  </w:style>
  <w:style w:type="paragraph" w:styleId="CommentText">
    <w:name w:val="annotation text"/>
    <w:basedOn w:val="Normal"/>
    <w:link w:val="CommentTextChar"/>
    <w:uiPriority w:val="99"/>
    <w:semiHidden/>
    <w:unhideWhenUsed/>
    <w:rsid w:val="007E4446"/>
    <w:pPr>
      <w:spacing w:line="240" w:lineRule="auto"/>
    </w:pPr>
    <w:rPr>
      <w:sz w:val="20"/>
      <w:szCs w:val="20"/>
    </w:rPr>
  </w:style>
  <w:style w:type="character" w:customStyle="1" w:styleId="CommentTextChar">
    <w:name w:val="Comment Text Char"/>
    <w:basedOn w:val="DefaultParagraphFont"/>
    <w:link w:val="CommentText"/>
    <w:uiPriority w:val="99"/>
    <w:semiHidden/>
    <w:rsid w:val="007E4446"/>
    <w:rPr>
      <w:sz w:val="20"/>
      <w:szCs w:val="20"/>
    </w:rPr>
  </w:style>
  <w:style w:type="paragraph" w:styleId="CommentSubject">
    <w:name w:val="annotation subject"/>
    <w:basedOn w:val="CommentText"/>
    <w:next w:val="CommentText"/>
    <w:link w:val="CommentSubjectChar"/>
    <w:uiPriority w:val="99"/>
    <w:semiHidden/>
    <w:unhideWhenUsed/>
    <w:rsid w:val="007E4446"/>
    <w:rPr>
      <w:b/>
      <w:bCs/>
    </w:rPr>
  </w:style>
  <w:style w:type="character" w:customStyle="1" w:styleId="CommentSubjectChar">
    <w:name w:val="Comment Subject Char"/>
    <w:basedOn w:val="CommentTextChar"/>
    <w:link w:val="CommentSubject"/>
    <w:uiPriority w:val="99"/>
    <w:semiHidden/>
    <w:rsid w:val="007E444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3062751">
      <w:bodyDiv w:val="1"/>
      <w:marLeft w:val="390"/>
      <w:marRight w:val="390"/>
      <w:marTop w:val="0"/>
      <w:marBottom w:val="0"/>
      <w:divBdr>
        <w:top w:val="none" w:sz="0" w:space="0" w:color="auto"/>
        <w:left w:val="none" w:sz="0" w:space="0" w:color="auto"/>
        <w:bottom w:val="none" w:sz="0" w:space="0" w:color="auto"/>
        <w:right w:val="none" w:sz="0" w:space="0" w:color="auto"/>
      </w:divBdr>
      <w:divsChild>
        <w:div w:id="1116757643">
          <w:marLeft w:val="0"/>
          <w:marRight w:val="0"/>
          <w:marTop w:val="0"/>
          <w:marBottom w:val="120"/>
          <w:divBdr>
            <w:top w:val="none" w:sz="0" w:space="0" w:color="auto"/>
            <w:left w:val="none" w:sz="0" w:space="0" w:color="auto"/>
            <w:bottom w:val="none" w:sz="0" w:space="0" w:color="auto"/>
            <w:right w:val="none" w:sz="0" w:space="0" w:color="auto"/>
          </w:divBdr>
          <w:divsChild>
            <w:div w:id="581793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758130">
      <w:bodyDiv w:val="1"/>
      <w:marLeft w:val="0"/>
      <w:marRight w:val="0"/>
      <w:marTop w:val="0"/>
      <w:marBottom w:val="0"/>
      <w:divBdr>
        <w:top w:val="none" w:sz="0" w:space="0" w:color="auto"/>
        <w:left w:val="none" w:sz="0" w:space="0" w:color="auto"/>
        <w:bottom w:val="none" w:sz="0" w:space="0" w:color="auto"/>
        <w:right w:val="none" w:sz="0" w:space="0" w:color="auto"/>
      </w:divBdr>
      <w:divsChild>
        <w:div w:id="498694903">
          <w:marLeft w:val="0"/>
          <w:marRight w:val="0"/>
          <w:marTop w:val="0"/>
          <w:marBottom w:val="0"/>
          <w:divBdr>
            <w:top w:val="none" w:sz="0" w:space="0" w:color="auto"/>
            <w:left w:val="none" w:sz="0" w:space="0" w:color="auto"/>
            <w:bottom w:val="none" w:sz="0" w:space="0" w:color="auto"/>
            <w:right w:val="none" w:sz="0" w:space="0" w:color="auto"/>
          </w:divBdr>
          <w:divsChild>
            <w:div w:id="1612129557">
              <w:marLeft w:val="0"/>
              <w:marRight w:val="0"/>
              <w:marTop w:val="0"/>
              <w:marBottom w:val="0"/>
              <w:divBdr>
                <w:top w:val="none" w:sz="0" w:space="0" w:color="auto"/>
                <w:left w:val="none" w:sz="0" w:space="0" w:color="auto"/>
                <w:bottom w:val="none" w:sz="0" w:space="0" w:color="auto"/>
                <w:right w:val="none" w:sz="0" w:space="0" w:color="auto"/>
              </w:divBdr>
              <w:divsChild>
                <w:div w:id="358437673">
                  <w:marLeft w:val="0"/>
                  <w:marRight w:val="0"/>
                  <w:marTop w:val="0"/>
                  <w:marBottom w:val="0"/>
                  <w:divBdr>
                    <w:top w:val="none" w:sz="0" w:space="0" w:color="auto"/>
                    <w:left w:val="none" w:sz="0" w:space="0" w:color="auto"/>
                    <w:bottom w:val="none" w:sz="0" w:space="0" w:color="auto"/>
                    <w:right w:val="none" w:sz="0" w:space="0" w:color="auto"/>
                  </w:divBdr>
                  <w:divsChild>
                    <w:div w:id="1850825378">
                      <w:marLeft w:val="0"/>
                      <w:marRight w:val="0"/>
                      <w:marTop w:val="0"/>
                      <w:marBottom w:val="0"/>
                      <w:divBdr>
                        <w:top w:val="none" w:sz="0" w:space="0" w:color="auto"/>
                        <w:left w:val="none" w:sz="0" w:space="0" w:color="auto"/>
                        <w:bottom w:val="none" w:sz="0" w:space="0" w:color="auto"/>
                        <w:right w:val="none" w:sz="0" w:space="0" w:color="auto"/>
                      </w:divBdr>
                      <w:divsChild>
                        <w:div w:id="904802063">
                          <w:marLeft w:val="0"/>
                          <w:marRight w:val="0"/>
                          <w:marTop w:val="0"/>
                          <w:marBottom w:val="0"/>
                          <w:divBdr>
                            <w:top w:val="none" w:sz="0" w:space="0" w:color="auto"/>
                            <w:left w:val="none" w:sz="0" w:space="0" w:color="auto"/>
                            <w:bottom w:val="none" w:sz="0" w:space="0" w:color="auto"/>
                            <w:right w:val="none" w:sz="0" w:space="0" w:color="auto"/>
                          </w:divBdr>
                          <w:divsChild>
                            <w:div w:id="191848763">
                              <w:marLeft w:val="2250"/>
                              <w:marRight w:val="3960"/>
                              <w:marTop w:val="0"/>
                              <w:marBottom w:val="0"/>
                              <w:divBdr>
                                <w:top w:val="none" w:sz="0" w:space="0" w:color="auto"/>
                                <w:left w:val="none" w:sz="0" w:space="0" w:color="auto"/>
                                <w:bottom w:val="none" w:sz="0" w:space="0" w:color="auto"/>
                                <w:right w:val="none" w:sz="0" w:space="0" w:color="auto"/>
                              </w:divBdr>
                              <w:divsChild>
                                <w:div w:id="1839492968">
                                  <w:marLeft w:val="0"/>
                                  <w:marRight w:val="0"/>
                                  <w:marTop w:val="0"/>
                                  <w:marBottom w:val="0"/>
                                  <w:divBdr>
                                    <w:top w:val="none" w:sz="0" w:space="0" w:color="auto"/>
                                    <w:left w:val="none" w:sz="0" w:space="0" w:color="auto"/>
                                    <w:bottom w:val="none" w:sz="0" w:space="0" w:color="auto"/>
                                    <w:right w:val="none" w:sz="0" w:space="0" w:color="auto"/>
                                  </w:divBdr>
                                  <w:divsChild>
                                    <w:div w:id="1156413498">
                                      <w:marLeft w:val="0"/>
                                      <w:marRight w:val="0"/>
                                      <w:marTop w:val="0"/>
                                      <w:marBottom w:val="0"/>
                                      <w:divBdr>
                                        <w:top w:val="none" w:sz="0" w:space="0" w:color="auto"/>
                                        <w:left w:val="none" w:sz="0" w:space="0" w:color="auto"/>
                                        <w:bottom w:val="none" w:sz="0" w:space="0" w:color="auto"/>
                                        <w:right w:val="none" w:sz="0" w:space="0" w:color="auto"/>
                                      </w:divBdr>
                                      <w:divsChild>
                                        <w:div w:id="1553535179">
                                          <w:marLeft w:val="0"/>
                                          <w:marRight w:val="0"/>
                                          <w:marTop w:val="0"/>
                                          <w:marBottom w:val="0"/>
                                          <w:divBdr>
                                            <w:top w:val="none" w:sz="0" w:space="0" w:color="auto"/>
                                            <w:left w:val="none" w:sz="0" w:space="0" w:color="auto"/>
                                            <w:bottom w:val="none" w:sz="0" w:space="0" w:color="auto"/>
                                            <w:right w:val="none" w:sz="0" w:space="0" w:color="auto"/>
                                          </w:divBdr>
                                          <w:divsChild>
                                            <w:div w:id="924192841">
                                              <w:marLeft w:val="0"/>
                                              <w:marRight w:val="0"/>
                                              <w:marTop w:val="90"/>
                                              <w:marBottom w:val="0"/>
                                              <w:divBdr>
                                                <w:top w:val="none" w:sz="0" w:space="0" w:color="auto"/>
                                                <w:left w:val="none" w:sz="0" w:space="0" w:color="auto"/>
                                                <w:bottom w:val="none" w:sz="0" w:space="0" w:color="auto"/>
                                                <w:right w:val="none" w:sz="0" w:space="0" w:color="auto"/>
                                              </w:divBdr>
                                              <w:divsChild>
                                                <w:div w:id="1362511321">
                                                  <w:marLeft w:val="0"/>
                                                  <w:marRight w:val="0"/>
                                                  <w:marTop w:val="0"/>
                                                  <w:marBottom w:val="0"/>
                                                  <w:divBdr>
                                                    <w:top w:val="none" w:sz="0" w:space="0" w:color="auto"/>
                                                    <w:left w:val="none" w:sz="0" w:space="0" w:color="auto"/>
                                                    <w:bottom w:val="none" w:sz="0" w:space="0" w:color="auto"/>
                                                    <w:right w:val="none" w:sz="0" w:space="0" w:color="auto"/>
                                                  </w:divBdr>
                                                  <w:divsChild>
                                                    <w:div w:id="1212307181">
                                                      <w:marLeft w:val="0"/>
                                                      <w:marRight w:val="0"/>
                                                      <w:marTop w:val="0"/>
                                                      <w:marBottom w:val="0"/>
                                                      <w:divBdr>
                                                        <w:top w:val="none" w:sz="0" w:space="0" w:color="auto"/>
                                                        <w:left w:val="none" w:sz="0" w:space="0" w:color="auto"/>
                                                        <w:bottom w:val="none" w:sz="0" w:space="0" w:color="auto"/>
                                                        <w:right w:val="none" w:sz="0" w:space="0" w:color="auto"/>
                                                      </w:divBdr>
                                                      <w:divsChild>
                                                        <w:div w:id="1004631987">
                                                          <w:marLeft w:val="0"/>
                                                          <w:marRight w:val="0"/>
                                                          <w:marTop w:val="0"/>
                                                          <w:marBottom w:val="405"/>
                                                          <w:divBdr>
                                                            <w:top w:val="none" w:sz="0" w:space="0" w:color="auto"/>
                                                            <w:left w:val="none" w:sz="0" w:space="0" w:color="auto"/>
                                                            <w:bottom w:val="none" w:sz="0" w:space="0" w:color="auto"/>
                                                            <w:right w:val="none" w:sz="0" w:space="0" w:color="auto"/>
                                                          </w:divBdr>
                                                          <w:divsChild>
                                                            <w:div w:id="51080728">
                                                              <w:marLeft w:val="0"/>
                                                              <w:marRight w:val="0"/>
                                                              <w:marTop w:val="0"/>
                                                              <w:marBottom w:val="0"/>
                                                              <w:divBdr>
                                                                <w:top w:val="none" w:sz="0" w:space="0" w:color="auto"/>
                                                                <w:left w:val="none" w:sz="0" w:space="0" w:color="auto"/>
                                                                <w:bottom w:val="none" w:sz="0" w:space="0" w:color="auto"/>
                                                                <w:right w:val="none" w:sz="0" w:space="0" w:color="auto"/>
                                                              </w:divBdr>
                                                              <w:divsChild>
                                                                <w:div w:id="440347601">
                                                                  <w:marLeft w:val="0"/>
                                                                  <w:marRight w:val="0"/>
                                                                  <w:marTop w:val="0"/>
                                                                  <w:marBottom w:val="0"/>
                                                                  <w:divBdr>
                                                                    <w:top w:val="none" w:sz="0" w:space="0" w:color="auto"/>
                                                                    <w:left w:val="none" w:sz="0" w:space="0" w:color="auto"/>
                                                                    <w:bottom w:val="none" w:sz="0" w:space="0" w:color="auto"/>
                                                                    <w:right w:val="none" w:sz="0" w:space="0" w:color="auto"/>
                                                                  </w:divBdr>
                                                                  <w:divsChild>
                                                                    <w:div w:id="132928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9B8461-DFC0-421B-88AF-149172A86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8</Pages>
  <Words>2650</Words>
  <Characters>15109</Characters>
  <Application>Microsoft Office Word</Application>
  <DocSecurity>0</DocSecurity>
  <Lines>125</Lines>
  <Paragraphs>35</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17724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SVETLA NIKOLAEVA HRISTOVA</cp:lastModifiedBy>
  <cp:revision>8</cp:revision>
  <dcterms:created xsi:type="dcterms:W3CDTF">2024-08-13T09:30:00Z</dcterms:created>
  <dcterms:modified xsi:type="dcterms:W3CDTF">2024-11-13T11:24:00Z</dcterms:modified>
</cp:coreProperties>
</file>